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E64F" w14:textId="063401D3" w:rsidR="00CB719C" w:rsidRPr="00CB719C" w:rsidRDefault="00CB719C" w:rsidP="00CB719C">
      <w:pPr>
        <w:jc w:val="center"/>
        <w:rPr>
          <w:rFonts w:cs="Open Sans"/>
          <w:b/>
          <w:bCs/>
          <w:sz w:val="32"/>
          <w:szCs w:val="32"/>
        </w:rPr>
      </w:pPr>
      <w:r w:rsidRPr="00CB719C">
        <w:rPr>
          <w:rFonts w:cs="Open Sans"/>
          <w:b/>
          <w:bCs/>
          <w:sz w:val="32"/>
          <w:szCs w:val="32"/>
        </w:rPr>
        <w:t>CONTRATO DE PRESTACIÓN DE SERVICIOS DE ADMINISTRACIÓN DE CONDOMINIOS</w:t>
      </w:r>
    </w:p>
    <w:p w14:paraId="458A9617" w14:textId="24EE6EA5" w:rsidR="004B7F3D" w:rsidRDefault="00F25074" w:rsidP="00715BD8">
      <w:pPr>
        <w:rPr>
          <w:rFonts w:cs="Open Sans"/>
          <w:szCs w:val="20"/>
        </w:rPr>
      </w:pPr>
      <w:r w:rsidRPr="000C19D8">
        <w:rPr>
          <w:rFonts w:cs="Open Sans"/>
          <w:szCs w:val="20"/>
        </w:rPr>
        <w:t xml:space="preserve">En </w:t>
      </w:r>
      <w:r w:rsidR="00CB719C">
        <w:rPr>
          <w:rFonts w:cs="Open Sans"/>
          <w:szCs w:val="20"/>
        </w:rPr>
        <w:t>[CIUDAD]</w:t>
      </w:r>
      <w:r w:rsidRPr="000C19D8">
        <w:rPr>
          <w:rFonts w:cs="Open Sans"/>
          <w:szCs w:val="20"/>
        </w:rPr>
        <w:t xml:space="preserve">, a </w:t>
      </w:r>
      <w:r w:rsidR="00CB719C">
        <w:rPr>
          <w:rFonts w:cs="Open Sans"/>
          <w:szCs w:val="20"/>
        </w:rPr>
        <w:t>[FECHA]</w:t>
      </w:r>
      <w:r w:rsidRPr="000C19D8">
        <w:rPr>
          <w:rFonts w:cs="Open Sans"/>
          <w:szCs w:val="20"/>
        </w:rPr>
        <w:t xml:space="preserve">, </w:t>
      </w:r>
      <w:r w:rsidR="004B1802" w:rsidRPr="000C19D8">
        <w:rPr>
          <w:rFonts w:cs="Open Sans"/>
          <w:szCs w:val="20"/>
        </w:rPr>
        <w:t>entre</w:t>
      </w:r>
      <w:r w:rsidR="004B7F3D">
        <w:rPr>
          <w:rFonts w:cs="Open Sans"/>
          <w:szCs w:val="20"/>
        </w:rPr>
        <w:t>:</w:t>
      </w:r>
    </w:p>
    <w:p w14:paraId="05A99FEE" w14:textId="08852E52" w:rsidR="004B7F3D" w:rsidRDefault="0076595B" w:rsidP="00715BD8">
      <w:pPr>
        <w:rPr>
          <w:rFonts w:cs="Open Sans"/>
          <w:szCs w:val="20"/>
        </w:rPr>
      </w:pPr>
      <w:r w:rsidRPr="0076595B">
        <w:rPr>
          <w:rFonts w:cs="Open Sans"/>
          <w:bCs/>
          <w:szCs w:val="20"/>
        </w:rPr>
        <w:t xml:space="preserve">La parte mandante, </w:t>
      </w:r>
      <w:r w:rsidR="00CB719C">
        <w:rPr>
          <w:rFonts w:cs="Open Sans"/>
          <w:b/>
          <w:szCs w:val="20"/>
        </w:rPr>
        <w:t>[NOMBRE DE CONDOMINIO]</w:t>
      </w:r>
      <w:r w:rsidR="00F25074" w:rsidRPr="000C19D8">
        <w:rPr>
          <w:rFonts w:cs="Open Sans"/>
          <w:szCs w:val="20"/>
        </w:rPr>
        <w:t xml:space="preserve">, </w:t>
      </w:r>
      <w:r w:rsidR="00A71703">
        <w:rPr>
          <w:rFonts w:cs="Open Sans"/>
          <w:szCs w:val="20"/>
        </w:rPr>
        <w:t>rol único tributario número</w:t>
      </w:r>
      <w:r w:rsidR="00F25074" w:rsidRPr="000C19D8">
        <w:rPr>
          <w:rFonts w:cs="Open Sans"/>
          <w:szCs w:val="20"/>
        </w:rPr>
        <w:t xml:space="preserve"> </w:t>
      </w:r>
      <w:r w:rsidR="00CB719C">
        <w:rPr>
          <w:rFonts w:cs="Open Sans"/>
          <w:szCs w:val="20"/>
        </w:rPr>
        <w:t>[RUT CONDOMINIO]</w:t>
      </w:r>
      <w:r w:rsidR="00F25074" w:rsidRPr="000C19D8">
        <w:rPr>
          <w:rFonts w:cs="Open Sans"/>
          <w:szCs w:val="20"/>
        </w:rPr>
        <w:t xml:space="preserve">, representado </w:t>
      </w:r>
      <w:r w:rsidR="00120B69">
        <w:rPr>
          <w:rFonts w:cs="Open Sans"/>
          <w:szCs w:val="20"/>
        </w:rPr>
        <w:t xml:space="preserve">para estos efectos </w:t>
      </w:r>
      <w:r w:rsidR="00F25074" w:rsidRPr="000C19D8">
        <w:rPr>
          <w:rFonts w:cs="Open Sans"/>
          <w:szCs w:val="20"/>
        </w:rPr>
        <w:t>por</w:t>
      </w:r>
      <w:r w:rsidR="00A6711D">
        <w:rPr>
          <w:rFonts w:cs="Open Sans"/>
          <w:szCs w:val="20"/>
        </w:rPr>
        <w:t xml:space="preserve"> </w:t>
      </w:r>
      <w:bookmarkStart w:id="0" w:name="_Hlk100316222"/>
      <w:r w:rsidR="00CB719C">
        <w:rPr>
          <w:rFonts w:cs="Open Sans"/>
          <w:szCs w:val="20"/>
        </w:rPr>
        <w:t>[NOMBRE PRESIDENTE DE COMITÉ]</w:t>
      </w:r>
      <w:r w:rsidR="00F25074" w:rsidRPr="000C19D8">
        <w:rPr>
          <w:rFonts w:cs="Open Sans"/>
          <w:szCs w:val="20"/>
        </w:rPr>
        <w:t>,</w:t>
      </w:r>
      <w:r w:rsidR="004B7F3D">
        <w:rPr>
          <w:rFonts w:cs="Open Sans"/>
          <w:szCs w:val="20"/>
        </w:rPr>
        <w:t xml:space="preserve"> </w:t>
      </w:r>
      <w:r w:rsidR="00CB719C">
        <w:rPr>
          <w:rFonts w:cs="Open Sans"/>
          <w:szCs w:val="20"/>
        </w:rPr>
        <w:t xml:space="preserve">presidente </w:t>
      </w:r>
      <w:r w:rsidR="004B7F3D">
        <w:rPr>
          <w:rFonts w:cs="Open Sans"/>
          <w:szCs w:val="20"/>
        </w:rPr>
        <w:t>del Comité de Administración,</w:t>
      </w:r>
      <w:r w:rsidR="00F25074" w:rsidRPr="000C19D8">
        <w:rPr>
          <w:rFonts w:cs="Open Sans"/>
          <w:szCs w:val="20"/>
        </w:rPr>
        <w:t xml:space="preserve"> cédula nacional de identidad </w:t>
      </w:r>
      <w:r w:rsidR="00A71703">
        <w:rPr>
          <w:rFonts w:cs="Open Sans"/>
          <w:szCs w:val="20"/>
        </w:rPr>
        <w:t xml:space="preserve">número </w:t>
      </w:r>
      <w:r w:rsidR="00CB719C">
        <w:rPr>
          <w:rFonts w:cs="Open Sans"/>
          <w:szCs w:val="20"/>
        </w:rPr>
        <w:t>[RUT PRESIDENTE]</w:t>
      </w:r>
      <w:r w:rsidR="00715BD8">
        <w:rPr>
          <w:rFonts w:cs="Open Sans"/>
          <w:szCs w:val="20"/>
        </w:rPr>
        <w:t>,</w:t>
      </w:r>
      <w:bookmarkEnd w:id="0"/>
      <w:r w:rsidR="00715BD8">
        <w:rPr>
          <w:rFonts w:cs="Open Sans"/>
          <w:szCs w:val="20"/>
        </w:rPr>
        <w:t xml:space="preserve"> </w:t>
      </w:r>
      <w:r w:rsidR="00CB719C">
        <w:rPr>
          <w:rFonts w:cs="Open Sans"/>
          <w:szCs w:val="20"/>
        </w:rPr>
        <w:t xml:space="preserve">ambos </w:t>
      </w:r>
      <w:r w:rsidR="00F25074" w:rsidRPr="000C19D8">
        <w:rPr>
          <w:rFonts w:cs="Open Sans"/>
          <w:szCs w:val="20"/>
        </w:rPr>
        <w:t xml:space="preserve">domiciliados en </w:t>
      </w:r>
      <w:r w:rsidR="00CB719C">
        <w:rPr>
          <w:rFonts w:cs="Open Sans"/>
          <w:szCs w:val="20"/>
        </w:rPr>
        <w:t>[DIRECCIÓN CONDOMINIO]</w:t>
      </w:r>
      <w:r w:rsidR="00F25074" w:rsidRPr="000C19D8">
        <w:rPr>
          <w:rFonts w:cs="Open Sans"/>
          <w:szCs w:val="20"/>
        </w:rPr>
        <w:t xml:space="preserve">, comuna de </w:t>
      </w:r>
      <w:r w:rsidR="00CB719C">
        <w:rPr>
          <w:rFonts w:cs="Open Sans"/>
          <w:szCs w:val="20"/>
        </w:rPr>
        <w:t xml:space="preserve">[COMUNA CONDOMINIO] </w:t>
      </w:r>
      <w:r w:rsidR="004B1802" w:rsidRPr="000C19D8">
        <w:rPr>
          <w:rFonts w:cs="Open Sans"/>
          <w:szCs w:val="20"/>
        </w:rPr>
        <w:t>(</w:t>
      </w:r>
      <w:r w:rsidR="00F25074" w:rsidRPr="000C19D8">
        <w:rPr>
          <w:rFonts w:cs="Open Sans"/>
          <w:szCs w:val="20"/>
        </w:rPr>
        <w:t xml:space="preserve">en adelante </w:t>
      </w:r>
      <w:r w:rsidR="004B1802" w:rsidRPr="000C19D8">
        <w:rPr>
          <w:rFonts w:cs="Open Sans"/>
          <w:szCs w:val="20"/>
        </w:rPr>
        <w:t>como “la mandante”</w:t>
      </w:r>
      <w:r w:rsidR="00535352">
        <w:rPr>
          <w:rFonts w:cs="Open Sans"/>
          <w:szCs w:val="20"/>
        </w:rPr>
        <w:t>,</w:t>
      </w:r>
      <w:r w:rsidR="00F96C52">
        <w:rPr>
          <w:rFonts w:cs="Open Sans"/>
          <w:szCs w:val="20"/>
        </w:rPr>
        <w:t xml:space="preserve"> “la comunidad”</w:t>
      </w:r>
      <w:r w:rsidR="00535352">
        <w:rPr>
          <w:rFonts w:cs="Open Sans"/>
          <w:szCs w:val="20"/>
        </w:rPr>
        <w:t xml:space="preserve"> o “el condominio”</w:t>
      </w:r>
      <w:r w:rsidR="004B1802" w:rsidRPr="000C19D8">
        <w:rPr>
          <w:rFonts w:cs="Open Sans"/>
          <w:szCs w:val="20"/>
        </w:rPr>
        <w:t>)</w:t>
      </w:r>
      <w:r w:rsidR="00F25074" w:rsidRPr="000C19D8">
        <w:rPr>
          <w:rFonts w:cs="Open Sans"/>
          <w:szCs w:val="20"/>
        </w:rPr>
        <w:t>; y por la otra parte</w:t>
      </w:r>
      <w:r w:rsidR="004B7F3D">
        <w:rPr>
          <w:rFonts w:cs="Open Sans"/>
          <w:szCs w:val="20"/>
        </w:rPr>
        <w:t>:</w:t>
      </w:r>
    </w:p>
    <w:p w14:paraId="172C5B6D" w14:textId="3B85B049" w:rsidR="006425F6" w:rsidRDefault="0076595B" w:rsidP="00715BD8">
      <w:pPr>
        <w:rPr>
          <w:rFonts w:cs="Open Sans"/>
          <w:szCs w:val="20"/>
        </w:rPr>
      </w:pPr>
      <w:r w:rsidRPr="0076595B">
        <w:rPr>
          <w:rFonts w:cs="Open Sans"/>
          <w:bCs/>
          <w:szCs w:val="20"/>
        </w:rPr>
        <w:t>La parte mandataria,</w:t>
      </w:r>
      <w:r>
        <w:rPr>
          <w:rFonts w:cs="Open Sans"/>
          <w:b/>
          <w:szCs w:val="20"/>
        </w:rPr>
        <w:t xml:space="preserve"> </w:t>
      </w:r>
      <w:r w:rsidR="00CB719C">
        <w:rPr>
          <w:rFonts w:cs="Open Sans"/>
          <w:b/>
          <w:szCs w:val="20"/>
        </w:rPr>
        <w:t>[RAZÓN SOCIAL ADMINISTRACIÓN]</w:t>
      </w:r>
      <w:r w:rsidR="006425F6" w:rsidRPr="006425F6">
        <w:rPr>
          <w:rFonts w:cs="Open Sans"/>
          <w:bCs/>
          <w:szCs w:val="20"/>
        </w:rPr>
        <w:t xml:space="preserve">, rol único tributario número </w:t>
      </w:r>
      <w:r w:rsidR="00CB719C">
        <w:rPr>
          <w:rFonts w:cs="Open Sans"/>
          <w:bCs/>
          <w:szCs w:val="20"/>
        </w:rPr>
        <w:t>[RUT ADMINISTRACIÓN]</w:t>
      </w:r>
      <w:r w:rsidR="00F25074" w:rsidRPr="000C19D8">
        <w:rPr>
          <w:rFonts w:cs="Open Sans"/>
          <w:szCs w:val="20"/>
        </w:rPr>
        <w:t>, representada legalmente por</w:t>
      </w:r>
      <w:r w:rsidR="00CC52E1">
        <w:rPr>
          <w:rFonts w:cs="Open Sans"/>
          <w:szCs w:val="20"/>
        </w:rPr>
        <w:t xml:space="preserve"> </w:t>
      </w:r>
      <w:r w:rsidR="00CB719C">
        <w:rPr>
          <w:rFonts w:cs="Open Sans"/>
          <w:szCs w:val="20"/>
        </w:rPr>
        <w:t>[REPRESENTANTE ADMINISTRACIÓN]</w:t>
      </w:r>
      <w:r w:rsidR="006425F6" w:rsidRPr="006425F6">
        <w:rPr>
          <w:rFonts w:cs="Open Sans"/>
          <w:szCs w:val="20"/>
        </w:rPr>
        <w:t xml:space="preserve">, cédula nacional de identidad número </w:t>
      </w:r>
      <w:r w:rsidR="00CB719C">
        <w:rPr>
          <w:rFonts w:cs="Open Sans"/>
          <w:szCs w:val="20"/>
        </w:rPr>
        <w:t>[RUT ADMINISTRACIÓN]</w:t>
      </w:r>
      <w:r w:rsidR="00F25074" w:rsidRPr="000C19D8">
        <w:rPr>
          <w:rFonts w:cs="Open Sans"/>
          <w:szCs w:val="20"/>
        </w:rPr>
        <w:t xml:space="preserve">, </w:t>
      </w:r>
      <w:r w:rsidR="00F96C52">
        <w:rPr>
          <w:rFonts w:cs="Open Sans"/>
          <w:szCs w:val="20"/>
        </w:rPr>
        <w:t xml:space="preserve">ambos </w:t>
      </w:r>
      <w:r w:rsidR="00F25074" w:rsidRPr="000C19D8">
        <w:rPr>
          <w:rFonts w:cs="Open Sans"/>
          <w:szCs w:val="20"/>
        </w:rPr>
        <w:t>domiciliado</w:t>
      </w:r>
      <w:r w:rsidR="00F96C52">
        <w:rPr>
          <w:rFonts w:cs="Open Sans"/>
          <w:szCs w:val="20"/>
        </w:rPr>
        <w:t>s</w:t>
      </w:r>
      <w:r w:rsidR="00F25074" w:rsidRPr="000C19D8">
        <w:rPr>
          <w:rFonts w:cs="Open Sans"/>
          <w:szCs w:val="20"/>
        </w:rPr>
        <w:t xml:space="preserve"> en </w:t>
      </w:r>
      <w:r w:rsidR="00CB719C">
        <w:rPr>
          <w:rFonts w:cs="Open Sans"/>
          <w:szCs w:val="20"/>
        </w:rPr>
        <w:t>[DOMICILIO ADMINISTRACIÓN]</w:t>
      </w:r>
      <w:r w:rsidR="006425F6">
        <w:rPr>
          <w:rFonts w:cs="Open Sans"/>
          <w:szCs w:val="20"/>
        </w:rPr>
        <w:t xml:space="preserve">, comuna de </w:t>
      </w:r>
      <w:r w:rsidR="00CB719C">
        <w:rPr>
          <w:rFonts w:cs="Open Sans"/>
          <w:szCs w:val="20"/>
        </w:rPr>
        <w:t>[COMUNA ADMINISTRACIÓN]</w:t>
      </w:r>
      <w:r w:rsidR="00F25074" w:rsidRPr="000C19D8">
        <w:rPr>
          <w:rFonts w:cs="Open Sans"/>
          <w:szCs w:val="20"/>
        </w:rPr>
        <w:t xml:space="preserve"> </w:t>
      </w:r>
      <w:r w:rsidR="006425F6" w:rsidRPr="006425F6">
        <w:rPr>
          <w:rFonts w:cs="Open Sans"/>
          <w:bCs/>
          <w:szCs w:val="20"/>
        </w:rPr>
        <w:t>(en</w:t>
      </w:r>
      <w:r w:rsidR="006425F6" w:rsidRPr="006425F6">
        <w:rPr>
          <w:rFonts w:cs="Open Sans"/>
          <w:b/>
          <w:szCs w:val="20"/>
        </w:rPr>
        <w:t xml:space="preserve"> </w:t>
      </w:r>
      <w:r w:rsidR="006425F6" w:rsidRPr="000C19D8">
        <w:rPr>
          <w:rFonts w:cs="Open Sans"/>
          <w:szCs w:val="20"/>
        </w:rPr>
        <w:t>adelante como “la administración”)</w:t>
      </w:r>
      <w:r w:rsidR="006425F6">
        <w:rPr>
          <w:rFonts w:cs="Open Sans"/>
          <w:szCs w:val="20"/>
        </w:rPr>
        <w:t>.</w:t>
      </w:r>
    </w:p>
    <w:p w14:paraId="55B2503E" w14:textId="12C8AC80" w:rsidR="00F25074" w:rsidRPr="000C19D8" w:rsidRDefault="006425F6" w:rsidP="00715BD8">
      <w:pPr>
        <w:rPr>
          <w:rFonts w:cs="Open Sans"/>
          <w:szCs w:val="20"/>
        </w:rPr>
      </w:pPr>
      <w:r>
        <w:rPr>
          <w:rFonts w:cs="Open Sans"/>
          <w:szCs w:val="20"/>
        </w:rPr>
        <w:t>Las partes individualizadas c</w:t>
      </w:r>
      <w:r w:rsidR="00F25074" w:rsidRPr="000C19D8">
        <w:rPr>
          <w:rFonts w:cs="Open Sans"/>
          <w:szCs w:val="20"/>
        </w:rPr>
        <w:t xml:space="preserve">onvienen el siguiente </w:t>
      </w:r>
      <w:r w:rsidR="00BE169A">
        <w:rPr>
          <w:rFonts w:cs="Open Sans"/>
          <w:szCs w:val="20"/>
        </w:rPr>
        <w:t>c</w:t>
      </w:r>
      <w:r w:rsidR="00F25074" w:rsidRPr="000C19D8">
        <w:rPr>
          <w:rFonts w:cs="Open Sans"/>
          <w:szCs w:val="20"/>
        </w:rPr>
        <w:t xml:space="preserve">ontrato de </w:t>
      </w:r>
      <w:r w:rsidR="001850DD" w:rsidRPr="000C19D8">
        <w:rPr>
          <w:rFonts w:cs="Open Sans"/>
          <w:szCs w:val="20"/>
        </w:rPr>
        <w:t>P</w:t>
      </w:r>
      <w:r w:rsidR="00F25074" w:rsidRPr="000C19D8">
        <w:rPr>
          <w:rFonts w:cs="Open Sans"/>
          <w:szCs w:val="20"/>
        </w:rPr>
        <w:t xml:space="preserve">restación de </w:t>
      </w:r>
      <w:r w:rsidR="001850DD" w:rsidRPr="000C19D8">
        <w:rPr>
          <w:rFonts w:cs="Open Sans"/>
          <w:szCs w:val="20"/>
        </w:rPr>
        <w:t>S</w:t>
      </w:r>
      <w:r w:rsidR="00F25074" w:rsidRPr="000C19D8">
        <w:rPr>
          <w:rFonts w:cs="Open Sans"/>
          <w:szCs w:val="20"/>
        </w:rPr>
        <w:t>ervicios de Administración</w:t>
      </w:r>
      <w:r w:rsidR="001850DD" w:rsidRPr="000C19D8">
        <w:rPr>
          <w:rFonts w:cs="Open Sans"/>
          <w:szCs w:val="20"/>
        </w:rPr>
        <w:t xml:space="preserve"> de Condominios</w:t>
      </w:r>
      <w:r w:rsidR="00F25074" w:rsidRPr="000C19D8">
        <w:rPr>
          <w:rFonts w:cs="Open Sans"/>
          <w:szCs w:val="20"/>
        </w:rPr>
        <w:t xml:space="preserve">: </w:t>
      </w:r>
    </w:p>
    <w:p w14:paraId="4BE5DC20" w14:textId="27A9D38B" w:rsidR="007F3235" w:rsidRPr="00F46B43" w:rsidRDefault="004B7D9D" w:rsidP="00F46B43">
      <w:pPr>
        <w:pStyle w:val="Ttulo2"/>
      </w:pPr>
      <w:r w:rsidRPr="00F46B43">
        <w:t>SOBRE</w:t>
      </w:r>
      <w:r w:rsidR="000041BA" w:rsidRPr="00F46B43">
        <w:t xml:space="preserve"> </w:t>
      </w:r>
      <w:r w:rsidR="002A2293" w:rsidRPr="00F46B43">
        <w:t xml:space="preserve">EL </w:t>
      </w:r>
      <w:r w:rsidR="000041BA" w:rsidRPr="00F46B43">
        <w:t>OBJETO DEL CONTRATO</w:t>
      </w:r>
      <w:r w:rsidR="0012458B">
        <w:t>.</w:t>
      </w:r>
    </w:p>
    <w:p w14:paraId="688F34F4" w14:textId="5E1CE661" w:rsidR="006425F6" w:rsidRDefault="00516C3F" w:rsidP="00F46B43">
      <w:pPr>
        <w:rPr>
          <w:rFonts w:cs="Open Sans"/>
          <w:szCs w:val="20"/>
        </w:rPr>
      </w:pPr>
      <w:r>
        <w:rPr>
          <w:rFonts w:cs="Open Sans"/>
          <w:szCs w:val="20"/>
        </w:rPr>
        <w:t xml:space="preserve">De acuerdo a lo </w:t>
      </w:r>
      <w:r w:rsidRPr="002769E7">
        <w:rPr>
          <w:rFonts w:cs="Open Sans"/>
          <w:szCs w:val="20"/>
        </w:rPr>
        <w:t xml:space="preserve">acordado </w:t>
      </w:r>
      <w:r w:rsidR="005940D4">
        <w:rPr>
          <w:rFonts w:cs="Open Sans"/>
          <w:szCs w:val="20"/>
        </w:rPr>
        <w:t>en [REUNIÓN DE COMITÉ O ASAMBLEA DE COPROPIETARIOS]</w:t>
      </w:r>
      <w:r w:rsidR="00F25074" w:rsidRPr="002769E7">
        <w:rPr>
          <w:rFonts w:cs="Open Sans"/>
          <w:szCs w:val="20"/>
        </w:rPr>
        <w:t xml:space="preserve">, </w:t>
      </w:r>
      <w:r w:rsidR="008E2FCD">
        <w:rPr>
          <w:rFonts w:cs="Open Sans"/>
          <w:szCs w:val="20"/>
        </w:rPr>
        <w:t xml:space="preserve">en acta </w:t>
      </w:r>
      <w:r w:rsidR="002769E7" w:rsidRPr="002769E7">
        <w:rPr>
          <w:rFonts w:cs="Open Sans"/>
          <w:szCs w:val="20"/>
        </w:rPr>
        <w:t>con fecha</w:t>
      </w:r>
      <w:r w:rsidR="00F25074" w:rsidRPr="002769E7">
        <w:rPr>
          <w:rFonts w:cs="Open Sans"/>
          <w:szCs w:val="20"/>
        </w:rPr>
        <w:t xml:space="preserve"> </w:t>
      </w:r>
      <w:r w:rsidR="005940D4">
        <w:rPr>
          <w:rFonts w:cs="Open Sans"/>
          <w:szCs w:val="20"/>
        </w:rPr>
        <w:t>[FECHA ACTA]</w:t>
      </w:r>
      <w:r w:rsidR="004B1802" w:rsidRPr="002769E7">
        <w:rPr>
          <w:rFonts w:cs="Open Sans"/>
          <w:szCs w:val="20"/>
        </w:rPr>
        <w:t xml:space="preserve">, </w:t>
      </w:r>
      <w:r w:rsidR="00DE6709" w:rsidRPr="002769E7">
        <w:rPr>
          <w:rFonts w:cs="Open Sans"/>
          <w:szCs w:val="20"/>
        </w:rPr>
        <w:t>y con la</w:t>
      </w:r>
      <w:r w:rsidRPr="002769E7">
        <w:rPr>
          <w:rFonts w:cs="Open Sans"/>
          <w:szCs w:val="20"/>
        </w:rPr>
        <w:t xml:space="preserve"> </w:t>
      </w:r>
      <w:r w:rsidR="00DE6709" w:rsidRPr="002769E7">
        <w:rPr>
          <w:rFonts w:cs="Open Sans"/>
          <w:szCs w:val="20"/>
        </w:rPr>
        <w:t xml:space="preserve">facultad que otorga el </w:t>
      </w:r>
      <w:r w:rsidR="00A31C87" w:rsidRPr="002769E7">
        <w:rPr>
          <w:rFonts w:cs="Open Sans"/>
          <w:szCs w:val="20"/>
        </w:rPr>
        <w:t>a</w:t>
      </w:r>
      <w:r w:rsidR="00DE6709" w:rsidRPr="002769E7">
        <w:rPr>
          <w:rFonts w:cs="Open Sans"/>
          <w:szCs w:val="20"/>
        </w:rPr>
        <w:t xml:space="preserve">rtículo </w:t>
      </w:r>
      <w:r w:rsidR="00DD0CBD" w:rsidRPr="002769E7">
        <w:rPr>
          <w:rFonts w:cs="Open Sans"/>
          <w:szCs w:val="20"/>
        </w:rPr>
        <w:t xml:space="preserve">número </w:t>
      </w:r>
      <w:r w:rsidR="00E759F7">
        <w:rPr>
          <w:rFonts w:cs="Open Sans"/>
          <w:szCs w:val="20"/>
        </w:rPr>
        <w:t xml:space="preserve">[17 SI ES COMITÉ O 15 SI ES ASAMBLEA] </w:t>
      </w:r>
      <w:r w:rsidR="00E759F7" w:rsidRPr="004127B1">
        <w:rPr>
          <w:rFonts w:cs="Open Sans"/>
          <w:noProof/>
          <w:szCs w:val="20"/>
        </w:rPr>
        <w:t>de la ley número 21.442 sobre copropiedad inmobiliaria</w:t>
      </w:r>
      <w:r w:rsidR="00DE6709" w:rsidRPr="002769E7">
        <w:rPr>
          <w:rFonts w:cs="Open Sans"/>
          <w:szCs w:val="20"/>
        </w:rPr>
        <w:t xml:space="preserve">, </w:t>
      </w:r>
      <w:r w:rsidR="004B1802" w:rsidRPr="002769E7">
        <w:rPr>
          <w:rFonts w:cs="Open Sans"/>
          <w:b/>
          <w:bCs/>
          <w:szCs w:val="20"/>
        </w:rPr>
        <w:t xml:space="preserve">la mandante </w:t>
      </w:r>
      <w:r w:rsidR="00F25074" w:rsidRPr="002769E7">
        <w:rPr>
          <w:rFonts w:cs="Open Sans"/>
          <w:b/>
          <w:bCs/>
          <w:szCs w:val="20"/>
        </w:rPr>
        <w:t>celebra un Contrato de Prestación de</w:t>
      </w:r>
      <w:r w:rsidR="00F25074" w:rsidRPr="00944D42">
        <w:rPr>
          <w:rFonts w:cs="Open Sans"/>
          <w:b/>
          <w:bCs/>
          <w:szCs w:val="20"/>
        </w:rPr>
        <w:t xml:space="preserve"> Servicios de Administración </w:t>
      </w:r>
      <w:r w:rsidR="003942C2" w:rsidRPr="00944D42">
        <w:rPr>
          <w:rFonts w:cs="Open Sans"/>
          <w:b/>
          <w:bCs/>
          <w:szCs w:val="20"/>
        </w:rPr>
        <w:t xml:space="preserve">de Condominios </w:t>
      </w:r>
      <w:r w:rsidR="00F25074" w:rsidRPr="00944D42">
        <w:rPr>
          <w:rFonts w:cs="Open Sans"/>
          <w:b/>
          <w:bCs/>
          <w:szCs w:val="20"/>
        </w:rPr>
        <w:t xml:space="preserve">de la comunidad, a contar </w:t>
      </w:r>
      <w:r w:rsidR="000041BA" w:rsidRPr="00944D42">
        <w:rPr>
          <w:rFonts w:cs="Open Sans"/>
          <w:b/>
          <w:bCs/>
          <w:szCs w:val="20"/>
        </w:rPr>
        <w:t xml:space="preserve">del día </w:t>
      </w:r>
      <w:r w:rsidR="00E759F7">
        <w:rPr>
          <w:rFonts w:cs="Open Sans"/>
          <w:b/>
          <w:bCs/>
          <w:szCs w:val="20"/>
        </w:rPr>
        <w:t>[FECHA INICIO CONTRATO]</w:t>
      </w:r>
      <w:r w:rsidR="000041BA" w:rsidRPr="00944D42">
        <w:rPr>
          <w:rFonts w:cs="Open Sans"/>
          <w:b/>
          <w:bCs/>
          <w:szCs w:val="20"/>
        </w:rPr>
        <w:t xml:space="preserve"> </w:t>
      </w:r>
      <w:r w:rsidR="00F25074" w:rsidRPr="00944D42">
        <w:rPr>
          <w:rFonts w:cs="Open Sans"/>
          <w:b/>
          <w:bCs/>
          <w:szCs w:val="20"/>
        </w:rPr>
        <w:t xml:space="preserve">con </w:t>
      </w:r>
      <w:r w:rsidR="00E759F7">
        <w:rPr>
          <w:rFonts w:cs="Open Sans"/>
          <w:b/>
          <w:bCs/>
          <w:szCs w:val="20"/>
        </w:rPr>
        <w:t>[RAZÓN SOCIAL ADMINISTRACIÓN]</w:t>
      </w:r>
      <w:r w:rsidR="00F25074" w:rsidRPr="000C19D8">
        <w:rPr>
          <w:rFonts w:cs="Open Sans"/>
          <w:szCs w:val="20"/>
        </w:rPr>
        <w:t xml:space="preserve">, </w:t>
      </w:r>
      <w:r w:rsidR="004B1802" w:rsidRPr="000C19D8">
        <w:rPr>
          <w:rFonts w:cs="Open Sans"/>
          <w:szCs w:val="20"/>
        </w:rPr>
        <w:t xml:space="preserve">quien </w:t>
      </w:r>
      <w:r w:rsidR="00F25074" w:rsidRPr="000C19D8">
        <w:rPr>
          <w:rFonts w:cs="Open Sans"/>
          <w:szCs w:val="20"/>
        </w:rPr>
        <w:t xml:space="preserve">se compromete a realizar </w:t>
      </w:r>
      <w:r w:rsidR="004B1802" w:rsidRPr="000C19D8">
        <w:rPr>
          <w:rFonts w:cs="Open Sans"/>
          <w:szCs w:val="20"/>
        </w:rPr>
        <w:t xml:space="preserve">la gestión </w:t>
      </w:r>
      <w:r w:rsidR="00F25074" w:rsidRPr="000C19D8">
        <w:rPr>
          <w:rFonts w:cs="Open Sans"/>
          <w:szCs w:val="20"/>
        </w:rPr>
        <w:t xml:space="preserve">de </w:t>
      </w:r>
      <w:r w:rsidR="004B1802" w:rsidRPr="000C19D8">
        <w:rPr>
          <w:rFonts w:cs="Open Sans"/>
          <w:szCs w:val="20"/>
        </w:rPr>
        <w:t>administración de la comunidad referida</w:t>
      </w:r>
      <w:r w:rsidR="00F25074" w:rsidRPr="000C19D8">
        <w:rPr>
          <w:rFonts w:cs="Open Sans"/>
          <w:szCs w:val="20"/>
        </w:rPr>
        <w:t>, cumpliendo a cabal</w:t>
      </w:r>
      <w:r w:rsidR="00802F0B" w:rsidRPr="000C19D8">
        <w:rPr>
          <w:rFonts w:cs="Open Sans"/>
          <w:szCs w:val="20"/>
        </w:rPr>
        <w:t xml:space="preserve">idad lo que se establece en la </w:t>
      </w:r>
      <w:r w:rsidR="00CE5DD6">
        <w:rPr>
          <w:rFonts w:cs="Open Sans"/>
          <w:szCs w:val="20"/>
        </w:rPr>
        <w:t>l</w:t>
      </w:r>
      <w:r w:rsidR="00F25074" w:rsidRPr="000C19D8">
        <w:rPr>
          <w:rFonts w:cs="Open Sans"/>
          <w:szCs w:val="20"/>
        </w:rPr>
        <w:t xml:space="preserve">ey </w:t>
      </w:r>
      <w:r w:rsidR="00DE6709">
        <w:rPr>
          <w:rFonts w:cs="Open Sans"/>
          <w:szCs w:val="20"/>
        </w:rPr>
        <w:t xml:space="preserve">sobre </w:t>
      </w:r>
      <w:r w:rsidR="00CE5DD6">
        <w:rPr>
          <w:rFonts w:cs="Open Sans"/>
          <w:szCs w:val="20"/>
        </w:rPr>
        <w:t>c</w:t>
      </w:r>
      <w:r w:rsidR="00F25074" w:rsidRPr="000C19D8">
        <w:rPr>
          <w:rFonts w:cs="Open Sans"/>
          <w:szCs w:val="20"/>
        </w:rPr>
        <w:t xml:space="preserve">opropiedad </w:t>
      </w:r>
      <w:r w:rsidR="00CE5DD6">
        <w:rPr>
          <w:rFonts w:cs="Open Sans"/>
          <w:szCs w:val="20"/>
        </w:rPr>
        <w:t>i</w:t>
      </w:r>
      <w:r w:rsidR="004B1802" w:rsidRPr="000C19D8">
        <w:rPr>
          <w:rFonts w:cs="Open Sans"/>
          <w:szCs w:val="20"/>
        </w:rPr>
        <w:t xml:space="preserve">nmobiliaria </w:t>
      </w:r>
      <w:r w:rsidR="00DD0CBD">
        <w:rPr>
          <w:rFonts w:cs="Open Sans"/>
          <w:szCs w:val="20"/>
        </w:rPr>
        <w:t xml:space="preserve">número </w:t>
      </w:r>
      <w:r w:rsidR="00D8683A">
        <w:rPr>
          <w:rFonts w:cs="Open Sans"/>
          <w:szCs w:val="20"/>
        </w:rPr>
        <w:t>21.442</w:t>
      </w:r>
      <w:r w:rsidR="00866BEF">
        <w:rPr>
          <w:rFonts w:cs="Open Sans"/>
          <w:szCs w:val="20"/>
        </w:rPr>
        <w:t xml:space="preserve">, o la </w:t>
      </w:r>
      <w:r w:rsidR="00CE5DD6">
        <w:rPr>
          <w:rFonts w:cs="Open Sans"/>
          <w:szCs w:val="20"/>
        </w:rPr>
        <w:t>l</w:t>
      </w:r>
      <w:r w:rsidR="00866BEF">
        <w:rPr>
          <w:rFonts w:cs="Open Sans"/>
          <w:szCs w:val="20"/>
        </w:rPr>
        <w:t>ey que la reemplace</w:t>
      </w:r>
      <w:r w:rsidR="00F25074" w:rsidRPr="000C19D8">
        <w:rPr>
          <w:rFonts w:cs="Open Sans"/>
          <w:szCs w:val="20"/>
        </w:rPr>
        <w:t xml:space="preserve">, con la diligencia y dedicación necesaria para satisfacer las necesidades de la comunidad, para lo que se incluye todas las gestiones ordinarias de administración y las labores que le encomiende, indistintamente, el Comité de Administración o la </w:t>
      </w:r>
      <w:r w:rsidR="00A31C87">
        <w:rPr>
          <w:rFonts w:cs="Open Sans"/>
          <w:szCs w:val="20"/>
        </w:rPr>
        <w:t>a</w:t>
      </w:r>
      <w:r w:rsidR="00F25074" w:rsidRPr="000C19D8">
        <w:rPr>
          <w:rFonts w:cs="Open Sans"/>
          <w:szCs w:val="20"/>
        </w:rPr>
        <w:t xml:space="preserve">samblea de </w:t>
      </w:r>
      <w:r w:rsidR="00A31C87">
        <w:rPr>
          <w:rFonts w:cs="Open Sans"/>
          <w:szCs w:val="20"/>
        </w:rPr>
        <w:t>c</w:t>
      </w:r>
      <w:r w:rsidR="00F25074" w:rsidRPr="000C19D8">
        <w:rPr>
          <w:rFonts w:cs="Open Sans"/>
          <w:szCs w:val="20"/>
        </w:rPr>
        <w:t xml:space="preserve">opropietarios. </w:t>
      </w:r>
    </w:p>
    <w:p w14:paraId="1A23C8CB" w14:textId="61B2ACAC" w:rsidR="00F46B43" w:rsidRDefault="00924C13" w:rsidP="00F46B43">
      <w:pPr>
        <w:rPr>
          <w:rFonts w:cs="Open Sans"/>
          <w:szCs w:val="20"/>
        </w:rPr>
      </w:pPr>
      <w:commentRangeStart w:id="1"/>
      <w:r w:rsidRPr="005C23A4">
        <w:rPr>
          <w:rFonts w:cs="Open Sans"/>
          <w:b/>
          <w:bCs/>
          <w:szCs w:val="20"/>
        </w:rPr>
        <w:t>Para estos efectos, la administración designa como administrador</w:t>
      </w:r>
      <w:r w:rsidR="006425F6">
        <w:rPr>
          <w:rFonts w:cs="Open Sans"/>
          <w:b/>
          <w:bCs/>
          <w:szCs w:val="20"/>
        </w:rPr>
        <w:t xml:space="preserve"> del contrato</w:t>
      </w:r>
      <w:r w:rsidRPr="005C23A4">
        <w:rPr>
          <w:rFonts w:cs="Open Sans"/>
          <w:b/>
          <w:bCs/>
          <w:szCs w:val="20"/>
        </w:rPr>
        <w:t xml:space="preserve"> a </w:t>
      </w:r>
      <w:r w:rsidR="00E759F7">
        <w:rPr>
          <w:rFonts w:cs="Open Sans"/>
          <w:b/>
          <w:bCs/>
          <w:szCs w:val="20"/>
        </w:rPr>
        <w:t>[NOMBRE ADMINISTRADOR DELEGADO]</w:t>
      </w:r>
      <w:r w:rsidR="00BF100A">
        <w:rPr>
          <w:rFonts w:cs="Open Sans"/>
          <w:szCs w:val="20"/>
        </w:rPr>
        <w:t>,</w:t>
      </w:r>
      <w:r w:rsidR="00C73B4F">
        <w:rPr>
          <w:rFonts w:cs="Open Sans"/>
          <w:szCs w:val="20"/>
        </w:rPr>
        <w:t xml:space="preserve"> cédula de identidad número </w:t>
      </w:r>
      <w:r w:rsidR="00E759F7">
        <w:rPr>
          <w:rFonts w:cs="Open Sans"/>
          <w:szCs w:val="20"/>
        </w:rPr>
        <w:t>[RUT ADMINISTRADOR DELEGADO]</w:t>
      </w:r>
      <w:r w:rsidR="002C18B5">
        <w:rPr>
          <w:rFonts w:cs="Open Sans"/>
          <w:szCs w:val="20"/>
        </w:rPr>
        <w:t>,</w:t>
      </w:r>
      <w:r w:rsidR="00BF100A">
        <w:rPr>
          <w:rFonts w:cs="Open Sans"/>
          <w:szCs w:val="20"/>
        </w:rPr>
        <w:t xml:space="preserve"> </w:t>
      </w:r>
      <w:r w:rsidR="0014197A">
        <w:rPr>
          <w:rFonts w:cs="Open Sans"/>
          <w:szCs w:val="20"/>
        </w:rPr>
        <w:t>sin perjuicio de que la administración</w:t>
      </w:r>
      <w:r w:rsidR="003726E6">
        <w:rPr>
          <w:rFonts w:cs="Open Sans"/>
          <w:szCs w:val="20"/>
        </w:rPr>
        <w:t xml:space="preserve"> o el mandante</w:t>
      </w:r>
      <w:r w:rsidR="0014197A">
        <w:rPr>
          <w:rFonts w:cs="Open Sans"/>
          <w:szCs w:val="20"/>
        </w:rPr>
        <w:t xml:space="preserve">, por motivos fundados, pueda </w:t>
      </w:r>
      <w:bookmarkStart w:id="2" w:name="_Hlk214798497"/>
      <w:r w:rsidR="0014197A">
        <w:rPr>
          <w:rFonts w:cs="Open Sans"/>
          <w:szCs w:val="20"/>
        </w:rPr>
        <w:t>cambiar</w:t>
      </w:r>
      <w:r w:rsidR="003726E6">
        <w:rPr>
          <w:rFonts w:cs="Open Sans"/>
          <w:szCs w:val="20"/>
        </w:rPr>
        <w:t xml:space="preserve"> o requerir el cambio respectivamente</w:t>
      </w:r>
      <w:r w:rsidR="0014197A">
        <w:rPr>
          <w:rFonts w:cs="Open Sans"/>
          <w:szCs w:val="20"/>
        </w:rPr>
        <w:t xml:space="preserve"> </w:t>
      </w:r>
      <w:r w:rsidR="003726E6">
        <w:rPr>
          <w:rFonts w:cs="Open Sans"/>
          <w:szCs w:val="20"/>
        </w:rPr>
        <w:t>de</w:t>
      </w:r>
      <w:r w:rsidR="0014197A">
        <w:rPr>
          <w:rFonts w:cs="Open Sans"/>
          <w:szCs w:val="20"/>
        </w:rPr>
        <w:t>l administrador del contrato, comunicando tal situación a</w:t>
      </w:r>
      <w:r w:rsidR="003726E6">
        <w:rPr>
          <w:rFonts w:cs="Open Sans"/>
          <w:szCs w:val="20"/>
        </w:rPr>
        <w:t xml:space="preserve"> </w:t>
      </w:r>
      <w:r w:rsidR="0014197A">
        <w:rPr>
          <w:rFonts w:cs="Open Sans"/>
          <w:szCs w:val="20"/>
        </w:rPr>
        <w:t>l</w:t>
      </w:r>
      <w:r w:rsidR="003726E6">
        <w:rPr>
          <w:rFonts w:cs="Open Sans"/>
          <w:szCs w:val="20"/>
        </w:rPr>
        <w:t>a otra parte</w:t>
      </w:r>
      <w:r w:rsidR="0014197A">
        <w:rPr>
          <w:rFonts w:cs="Open Sans"/>
          <w:szCs w:val="20"/>
        </w:rPr>
        <w:t xml:space="preserve"> con a lo menos cinco días </w:t>
      </w:r>
      <w:r w:rsidR="003726E6">
        <w:rPr>
          <w:rFonts w:cs="Open Sans"/>
          <w:szCs w:val="20"/>
        </w:rPr>
        <w:t xml:space="preserve">hábiles </w:t>
      </w:r>
      <w:r w:rsidR="0014197A">
        <w:rPr>
          <w:rFonts w:cs="Open Sans"/>
          <w:szCs w:val="20"/>
        </w:rPr>
        <w:t>de anticipación</w:t>
      </w:r>
      <w:bookmarkEnd w:id="2"/>
      <w:r>
        <w:rPr>
          <w:rFonts w:cs="Open Sans"/>
          <w:szCs w:val="20"/>
        </w:rPr>
        <w:t>.</w:t>
      </w:r>
      <w:commentRangeEnd w:id="1"/>
      <w:r w:rsidR="00E759F7">
        <w:rPr>
          <w:rStyle w:val="Refdecomentario"/>
          <w:rFonts w:cs="Open Sans"/>
          <w:sz w:val="20"/>
          <w:szCs w:val="20"/>
        </w:rPr>
        <w:commentReference w:id="1"/>
      </w:r>
    </w:p>
    <w:p w14:paraId="6196F994" w14:textId="71AD7D38" w:rsidR="00416C0E" w:rsidRPr="000A5673" w:rsidRDefault="00A146AA" w:rsidP="000A5673">
      <w:pPr>
        <w:pStyle w:val="Ttulo2"/>
      </w:pPr>
      <w:r w:rsidRPr="000A5673">
        <w:lastRenderedPageBreak/>
        <w:t>HONORARIOS</w:t>
      </w:r>
      <w:r w:rsidR="00416C0E" w:rsidRPr="000A5673">
        <w:t xml:space="preserve"> DEL SERVICIO</w:t>
      </w:r>
      <w:r w:rsidR="0012458B">
        <w:t>.</w:t>
      </w:r>
    </w:p>
    <w:p w14:paraId="1D3F5B90" w14:textId="77777777" w:rsidR="00E759F7" w:rsidRDefault="00416C0E" w:rsidP="00416C0E">
      <w:pPr>
        <w:rPr>
          <w:rFonts w:cs="Open Sans"/>
          <w:szCs w:val="20"/>
        </w:rPr>
      </w:pPr>
      <w:r w:rsidRPr="005C23A4">
        <w:rPr>
          <w:rFonts w:cs="Open Sans"/>
          <w:b/>
          <w:bCs/>
          <w:szCs w:val="20"/>
        </w:rPr>
        <w:t>El precio</w:t>
      </w:r>
      <w:r w:rsidR="000964B3" w:rsidRPr="005C23A4">
        <w:rPr>
          <w:rFonts w:cs="Open Sans"/>
          <w:b/>
          <w:bCs/>
          <w:szCs w:val="20"/>
        </w:rPr>
        <w:t xml:space="preserve"> </w:t>
      </w:r>
      <w:r w:rsidRPr="005C23A4">
        <w:rPr>
          <w:rFonts w:cs="Open Sans"/>
          <w:b/>
          <w:bCs/>
          <w:szCs w:val="20"/>
        </w:rPr>
        <w:t xml:space="preserve">o contraprestación líquida a pagar por el servicio de administración de la comunidad, será la suma mensual </w:t>
      </w:r>
      <w:r w:rsidR="00F623E4" w:rsidRPr="005C23A4">
        <w:rPr>
          <w:rFonts w:cs="Open Sans"/>
          <w:b/>
          <w:bCs/>
          <w:szCs w:val="20"/>
        </w:rPr>
        <w:t>neta</w:t>
      </w:r>
      <w:r w:rsidRPr="005C23A4">
        <w:rPr>
          <w:rFonts w:cs="Open Sans"/>
          <w:b/>
          <w:bCs/>
          <w:szCs w:val="20"/>
        </w:rPr>
        <w:t xml:space="preserve"> de </w:t>
      </w:r>
      <w:r w:rsidR="00E759F7">
        <w:rPr>
          <w:rFonts w:cs="Open Sans"/>
          <w:b/>
          <w:bCs/>
          <w:szCs w:val="20"/>
        </w:rPr>
        <w:t>[HONORARIOS EN NÚMERO] UF</w:t>
      </w:r>
      <w:r w:rsidRPr="005C23A4">
        <w:rPr>
          <w:rFonts w:cs="Open Sans"/>
          <w:b/>
          <w:bCs/>
          <w:szCs w:val="20"/>
        </w:rPr>
        <w:t xml:space="preserve"> (</w:t>
      </w:r>
      <w:r w:rsidR="00E759F7">
        <w:rPr>
          <w:rFonts w:cs="Open Sans"/>
          <w:b/>
          <w:bCs/>
          <w:szCs w:val="20"/>
        </w:rPr>
        <w:t>[HONORARIOS EN PALABRAS] unidades de fomento</w:t>
      </w:r>
      <w:r w:rsidRPr="005C23A4">
        <w:rPr>
          <w:rFonts w:cs="Open Sans"/>
          <w:b/>
          <w:bCs/>
          <w:szCs w:val="20"/>
        </w:rPr>
        <w:t>)</w:t>
      </w:r>
      <w:r w:rsidRPr="000C19D8">
        <w:rPr>
          <w:rFonts w:cs="Open Sans"/>
          <w:szCs w:val="20"/>
        </w:rPr>
        <w:t xml:space="preserve">. </w:t>
      </w:r>
      <w:r w:rsidR="00E759F7" w:rsidRPr="00E759F7">
        <w:rPr>
          <w:rFonts w:cs="Open Sans"/>
          <w:szCs w:val="20"/>
        </w:rPr>
        <w:t xml:space="preserve">Para todos los efectos, se considerará el valor de la unidad de fomento del último día del período de facturación. En la eventualidad de que el valor de UF sea menor al último facturado, se mantendrá el anterior. </w:t>
      </w:r>
    </w:p>
    <w:p w14:paraId="7D026F36" w14:textId="7D96CCE5" w:rsidR="00B225BC" w:rsidRDefault="002C18B5" w:rsidP="00416C0E">
      <w:pPr>
        <w:rPr>
          <w:rFonts w:cs="Open Sans"/>
          <w:szCs w:val="20"/>
        </w:rPr>
      </w:pPr>
      <w:r>
        <w:rPr>
          <w:rFonts w:cs="Open Sans"/>
          <w:szCs w:val="20"/>
        </w:rPr>
        <w:t>L</w:t>
      </w:r>
      <w:r w:rsidR="00B225BC">
        <w:rPr>
          <w:rFonts w:cs="Open Sans"/>
          <w:szCs w:val="20"/>
        </w:rPr>
        <w:t>os honorarios anteriormente señalados</w:t>
      </w:r>
      <w:r w:rsidR="0045035D">
        <w:rPr>
          <w:rFonts w:cs="Open Sans"/>
          <w:szCs w:val="20"/>
        </w:rPr>
        <w:t xml:space="preserve"> incluyen los siguientes límites</w:t>
      </w:r>
      <w:r w:rsidR="00B225BC">
        <w:rPr>
          <w:rFonts w:cs="Open Sans"/>
          <w:szCs w:val="20"/>
        </w:rPr>
        <w:t>:</w:t>
      </w:r>
    </w:p>
    <w:p w14:paraId="59101520" w14:textId="32404954" w:rsidR="00E759F7" w:rsidRPr="00E759F7" w:rsidRDefault="00397BDB" w:rsidP="00B225BC">
      <w:pPr>
        <w:pStyle w:val="Prrafodelista"/>
        <w:numPr>
          <w:ilvl w:val="0"/>
          <w:numId w:val="7"/>
        </w:numPr>
        <w:rPr>
          <w:rFonts w:cs="Open Sans"/>
          <w:szCs w:val="20"/>
        </w:rPr>
      </w:pPr>
      <w:r>
        <w:rPr>
          <w:rFonts w:cs="Open Sans"/>
          <w:szCs w:val="20"/>
        </w:rPr>
        <w:t xml:space="preserve">Asistencia a una </w:t>
      </w:r>
      <w:r w:rsidR="00B225BC">
        <w:rPr>
          <w:rFonts w:cs="Open Sans"/>
          <w:szCs w:val="20"/>
        </w:rPr>
        <w:t>reuni</w:t>
      </w:r>
      <w:r>
        <w:rPr>
          <w:rFonts w:cs="Open Sans"/>
          <w:szCs w:val="20"/>
        </w:rPr>
        <w:t>ó</w:t>
      </w:r>
      <w:r w:rsidR="00B225BC">
        <w:rPr>
          <w:rFonts w:cs="Open Sans"/>
          <w:szCs w:val="20"/>
        </w:rPr>
        <w:t xml:space="preserve">n </w:t>
      </w:r>
      <w:r>
        <w:rPr>
          <w:rFonts w:cs="Open Sans"/>
          <w:szCs w:val="20"/>
        </w:rPr>
        <w:t xml:space="preserve">mensual </w:t>
      </w:r>
      <w:r w:rsidR="00B225BC">
        <w:rPr>
          <w:rFonts w:cs="Open Sans"/>
          <w:szCs w:val="20"/>
        </w:rPr>
        <w:t>con el Comité de Administración</w:t>
      </w:r>
      <w:r w:rsidR="0045035D">
        <w:rPr>
          <w:rFonts w:cs="Open Sans"/>
          <w:szCs w:val="20"/>
        </w:rPr>
        <w:t xml:space="preserve"> en formato telemático</w:t>
      </w:r>
      <w:r w:rsidR="00B225BC">
        <w:rPr>
          <w:rFonts w:cs="Open Sans"/>
          <w:szCs w:val="20"/>
        </w:rPr>
        <w:t>. En caso de requerirse reuniones adicionales</w:t>
      </w:r>
      <w:r>
        <w:rPr>
          <w:rFonts w:cs="Open Sans"/>
          <w:szCs w:val="20"/>
        </w:rPr>
        <w:t xml:space="preserve"> o presenciales</w:t>
      </w:r>
      <w:r w:rsidR="00B225BC">
        <w:rPr>
          <w:rFonts w:cs="Open Sans"/>
          <w:szCs w:val="20"/>
        </w:rPr>
        <w:t xml:space="preserve">, tendrán </w:t>
      </w:r>
      <w:r w:rsidR="00546D19">
        <w:rPr>
          <w:rFonts w:cs="Open Sans"/>
          <w:szCs w:val="20"/>
        </w:rPr>
        <w:t xml:space="preserve">el precio </w:t>
      </w:r>
      <w:r w:rsidR="00B225BC">
        <w:rPr>
          <w:rFonts w:cs="Open Sans"/>
          <w:szCs w:val="20"/>
        </w:rPr>
        <w:t xml:space="preserve">neto de </w:t>
      </w:r>
      <w:r w:rsidR="00E759F7" w:rsidRPr="00E759F7">
        <w:rPr>
          <w:rFonts w:cs="Open Sans"/>
          <w:szCs w:val="20"/>
        </w:rPr>
        <w:t>[</w:t>
      </w:r>
      <w:r w:rsidR="00E759F7" w:rsidRPr="00E759F7">
        <w:rPr>
          <w:rFonts w:cs="Open Sans"/>
          <w:szCs w:val="20"/>
        </w:rPr>
        <w:t xml:space="preserve">VALOR </w:t>
      </w:r>
      <w:r w:rsidR="00E759F7" w:rsidRPr="00E759F7">
        <w:rPr>
          <w:rFonts w:cs="Open Sans"/>
          <w:szCs w:val="20"/>
        </w:rPr>
        <w:t>EN NÚMERO] UF ([HONORARIOS EN PALABRAS] unidades de fomento)</w:t>
      </w:r>
      <w:r w:rsidR="00E759F7" w:rsidRPr="00E759F7">
        <w:rPr>
          <w:rFonts w:cs="Open Sans"/>
          <w:szCs w:val="20"/>
        </w:rPr>
        <w:t>.</w:t>
      </w:r>
    </w:p>
    <w:p w14:paraId="034F0E16" w14:textId="77777777" w:rsidR="004F5E0D" w:rsidRDefault="00397BDB" w:rsidP="00B225BC">
      <w:pPr>
        <w:pStyle w:val="Prrafodelista"/>
        <w:numPr>
          <w:ilvl w:val="0"/>
          <w:numId w:val="7"/>
        </w:numPr>
        <w:rPr>
          <w:rFonts w:cs="Open Sans"/>
          <w:szCs w:val="20"/>
        </w:rPr>
      </w:pPr>
      <w:r w:rsidRPr="004F5E0D">
        <w:rPr>
          <w:rFonts w:cs="Open Sans"/>
          <w:szCs w:val="20"/>
        </w:rPr>
        <w:t>Preparación anual de u</w:t>
      </w:r>
      <w:r w:rsidR="00B225BC" w:rsidRPr="004F5E0D">
        <w:rPr>
          <w:rFonts w:cs="Open Sans"/>
          <w:szCs w:val="20"/>
        </w:rPr>
        <w:t xml:space="preserve">na asamblea ordinaria de copropietarios o consulta por escrito. En caso de requerirse asambleas de copropietarios o consultas por escrito </w:t>
      </w:r>
      <w:r w:rsidR="000C6AAE" w:rsidRPr="004F5E0D">
        <w:rPr>
          <w:rFonts w:cs="Open Sans"/>
          <w:szCs w:val="20"/>
        </w:rPr>
        <w:t>adicionales</w:t>
      </w:r>
      <w:r w:rsidR="00B225BC" w:rsidRPr="004F5E0D">
        <w:rPr>
          <w:rFonts w:cs="Open Sans"/>
          <w:szCs w:val="20"/>
        </w:rPr>
        <w:t xml:space="preserve">, tendrán </w:t>
      </w:r>
      <w:r w:rsidR="00546D19" w:rsidRPr="004F5E0D">
        <w:rPr>
          <w:rFonts w:cs="Open Sans"/>
          <w:szCs w:val="20"/>
        </w:rPr>
        <w:t xml:space="preserve">el precio neto </w:t>
      </w:r>
      <w:r w:rsidR="00B225BC" w:rsidRPr="004F5E0D">
        <w:rPr>
          <w:rFonts w:cs="Open Sans"/>
          <w:szCs w:val="20"/>
        </w:rPr>
        <w:t xml:space="preserve">de </w:t>
      </w:r>
      <w:r w:rsidR="004F5E0D" w:rsidRPr="004F5E0D">
        <w:rPr>
          <w:rFonts w:cs="Open Sans"/>
          <w:szCs w:val="20"/>
        </w:rPr>
        <w:t>[VALOR EN NÚMERO] UF ([HONORARIOS EN PALABRAS] unidades de fomento).</w:t>
      </w:r>
    </w:p>
    <w:p w14:paraId="73ADD2D5" w14:textId="526CCEE1" w:rsidR="0045035D" w:rsidRPr="004F5E0D" w:rsidRDefault="0045035D" w:rsidP="00B225BC">
      <w:pPr>
        <w:pStyle w:val="Prrafodelista"/>
        <w:numPr>
          <w:ilvl w:val="0"/>
          <w:numId w:val="7"/>
        </w:numPr>
        <w:rPr>
          <w:rFonts w:cs="Open Sans"/>
          <w:szCs w:val="20"/>
        </w:rPr>
      </w:pPr>
      <w:r w:rsidRPr="004F5E0D">
        <w:rPr>
          <w:rFonts w:cs="Open Sans"/>
          <w:szCs w:val="20"/>
        </w:rPr>
        <w:t>Visitas presenciales a la comunidad en horario hábil</w:t>
      </w:r>
      <w:r w:rsidR="00397BDB" w:rsidRPr="004F5E0D">
        <w:rPr>
          <w:rFonts w:cs="Open Sans"/>
          <w:szCs w:val="20"/>
        </w:rPr>
        <w:t xml:space="preserve"> (lunes a viernes entre las 8:00 y 18:00 horas)</w:t>
      </w:r>
      <w:r w:rsidRPr="004F5E0D">
        <w:rPr>
          <w:rFonts w:cs="Open Sans"/>
          <w:szCs w:val="20"/>
        </w:rPr>
        <w:t>. En caso de una visita en horario inhábil</w:t>
      </w:r>
      <w:r w:rsidR="000C6AAE" w:rsidRPr="004F5E0D">
        <w:rPr>
          <w:rFonts w:cs="Open Sans"/>
          <w:szCs w:val="20"/>
        </w:rPr>
        <w:t>, ya sea por requerimiento o por situaciones de</w:t>
      </w:r>
      <w:r w:rsidR="008E2FCD" w:rsidRPr="004F5E0D">
        <w:rPr>
          <w:rFonts w:cs="Open Sans"/>
          <w:szCs w:val="20"/>
        </w:rPr>
        <w:t xml:space="preserve"> emergencia o</w:t>
      </w:r>
      <w:r w:rsidR="000C6AAE" w:rsidRPr="004F5E0D">
        <w:rPr>
          <w:rFonts w:cs="Open Sans"/>
          <w:szCs w:val="20"/>
        </w:rPr>
        <w:t xml:space="preserve"> fuerza mayor, tendrán </w:t>
      </w:r>
      <w:r w:rsidR="00546D19" w:rsidRPr="004F5E0D">
        <w:rPr>
          <w:rFonts w:cs="Open Sans"/>
          <w:szCs w:val="20"/>
        </w:rPr>
        <w:t xml:space="preserve">el precio neto </w:t>
      </w:r>
      <w:r w:rsidR="000C6AAE" w:rsidRPr="004F5E0D">
        <w:rPr>
          <w:rFonts w:cs="Open Sans"/>
          <w:szCs w:val="20"/>
        </w:rPr>
        <w:t xml:space="preserve">de </w:t>
      </w:r>
      <w:r w:rsidR="004F5E0D" w:rsidRPr="004F5E0D">
        <w:rPr>
          <w:rFonts w:cs="Open Sans"/>
          <w:szCs w:val="20"/>
        </w:rPr>
        <w:t>[VALOR EN NÚMERO] UF ([HONORARIOS EN PALABRAS] unidades de fomento).</w:t>
      </w:r>
    </w:p>
    <w:p w14:paraId="37C73869" w14:textId="5F3634A5" w:rsidR="004F5E0D" w:rsidRDefault="00397BDB" w:rsidP="00B225BC">
      <w:pPr>
        <w:pStyle w:val="Prrafodelista"/>
        <w:numPr>
          <w:ilvl w:val="0"/>
          <w:numId w:val="7"/>
        </w:numPr>
        <w:rPr>
          <w:rFonts w:cs="Open Sans"/>
          <w:szCs w:val="20"/>
        </w:rPr>
      </w:pPr>
      <w:r>
        <w:rPr>
          <w:rFonts w:cs="Open Sans"/>
          <w:szCs w:val="20"/>
        </w:rPr>
        <w:t xml:space="preserve">Gestión </w:t>
      </w:r>
      <w:r w:rsidR="002C18B5">
        <w:rPr>
          <w:rFonts w:cs="Open Sans"/>
          <w:szCs w:val="20"/>
        </w:rPr>
        <w:t xml:space="preserve">mensual </w:t>
      </w:r>
      <w:r>
        <w:rPr>
          <w:rFonts w:cs="Open Sans"/>
          <w:szCs w:val="20"/>
        </w:rPr>
        <w:t xml:space="preserve">de nóminas de </w:t>
      </w:r>
      <w:r w:rsidRPr="006822DF">
        <w:rPr>
          <w:rFonts w:cs="Open Sans"/>
          <w:szCs w:val="20"/>
        </w:rPr>
        <w:t xml:space="preserve">hasta </w:t>
      </w:r>
      <w:r w:rsidR="006822DF" w:rsidRPr="006822DF">
        <w:rPr>
          <w:rFonts w:cs="Open Sans"/>
          <w:szCs w:val="20"/>
        </w:rPr>
        <w:fldChar w:fldCharType="begin"/>
      </w:r>
      <w:r w:rsidR="006822DF" w:rsidRPr="006822DF">
        <w:rPr>
          <w:rFonts w:cs="Open Sans"/>
          <w:szCs w:val="20"/>
        </w:rPr>
        <w:instrText xml:space="preserve"> MERGEFIELD TRABAJADORES </w:instrText>
      </w:r>
      <w:r w:rsidR="006822DF" w:rsidRPr="006822DF">
        <w:rPr>
          <w:rFonts w:cs="Open Sans"/>
          <w:szCs w:val="20"/>
        </w:rPr>
        <w:fldChar w:fldCharType="separate"/>
      </w:r>
      <w:r w:rsidR="00D546C2" w:rsidRPr="004127B1">
        <w:rPr>
          <w:rFonts w:cs="Open Sans"/>
          <w:noProof/>
          <w:szCs w:val="20"/>
        </w:rPr>
        <w:t>ocho</w:t>
      </w:r>
      <w:r w:rsidR="006822DF" w:rsidRPr="006822DF">
        <w:rPr>
          <w:rFonts w:cs="Open Sans"/>
          <w:szCs w:val="20"/>
        </w:rPr>
        <w:fldChar w:fldCharType="end"/>
      </w:r>
      <w:r w:rsidR="006822DF" w:rsidRPr="006822DF">
        <w:rPr>
          <w:rFonts w:cs="Open Sans"/>
          <w:szCs w:val="20"/>
        </w:rPr>
        <w:t xml:space="preserve"> </w:t>
      </w:r>
      <w:r w:rsidRPr="006822DF">
        <w:rPr>
          <w:rFonts w:cs="Open Sans"/>
          <w:szCs w:val="20"/>
        </w:rPr>
        <w:t>personas</w:t>
      </w:r>
      <w:r w:rsidR="00162DEC">
        <w:rPr>
          <w:rFonts w:cs="Open Sans"/>
          <w:szCs w:val="20"/>
        </w:rPr>
        <w:t xml:space="preserve"> </w:t>
      </w:r>
      <w:r>
        <w:rPr>
          <w:rFonts w:cs="Open Sans"/>
          <w:szCs w:val="20"/>
        </w:rPr>
        <w:t>contrata</w:t>
      </w:r>
      <w:r w:rsidR="002C18B5">
        <w:rPr>
          <w:rFonts w:cs="Open Sans"/>
          <w:szCs w:val="20"/>
        </w:rPr>
        <w:t>das</w:t>
      </w:r>
      <w:r>
        <w:rPr>
          <w:rFonts w:cs="Open Sans"/>
          <w:szCs w:val="20"/>
        </w:rPr>
        <w:t xml:space="preserve"> por el condominio. En caso de aumento en la cantidad de trabajadores, tendrán </w:t>
      </w:r>
      <w:r w:rsidR="00546D19">
        <w:rPr>
          <w:rFonts w:cs="Open Sans"/>
          <w:szCs w:val="20"/>
        </w:rPr>
        <w:t xml:space="preserve">el precio neto </w:t>
      </w:r>
      <w:r>
        <w:rPr>
          <w:rFonts w:cs="Open Sans"/>
          <w:szCs w:val="20"/>
        </w:rPr>
        <w:t xml:space="preserve">de </w:t>
      </w:r>
      <w:r w:rsidR="004F5E0D" w:rsidRPr="004F5E0D">
        <w:rPr>
          <w:rFonts w:cs="Open Sans"/>
          <w:szCs w:val="20"/>
        </w:rPr>
        <w:t>[VALOR EN NÚMERO] UF ([HONORARIOS EN PALABRAS] unidades de fomento)</w:t>
      </w:r>
      <w:r w:rsidR="004F5E0D" w:rsidRPr="004F5E0D">
        <w:rPr>
          <w:rFonts w:cs="Open Sans"/>
          <w:szCs w:val="20"/>
        </w:rPr>
        <w:t xml:space="preserve"> </w:t>
      </w:r>
      <w:r w:rsidR="004F5E0D">
        <w:rPr>
          <w:rFonts w:cs="Open Sans"/>
          <w:szCs w:val="20"/>
        </w:rPr>
        <w:t>por cada trabajador adicional contratado</w:t>
      </w:r>
      <w:r w:rsidR="004F5E0D">
        <w:rPr>
          <w:rFonts w:cs="Open Sans"/>
          <w:szCs w:val="20"/>
        </w:rPr>
        <w:t>.</w:t>
      </w:r>
    </w:p>
    <w:p w14:paraId="2854FEAF" w14:textId="645DE28B" w:rsidR="00416C0E" w:rsidRDefault="002C18B5" w:rsidP="00416C0E">
      <w:pPr>
        <w:rPr>
          <w:rFonts w:cs="Open Sans"/>
          <w:szCs w:val="20"/>
        </w:rPr>
      </w:pPr>
      <w:r>
        <w:rPr>
          <w:rFonts w:cs="Open Sans"/>
          <w:szCs w:val="20"/>
        </w:rPr>
        <w:t>Los honorarios</w:t>
      </w:r>
      <w:r w:rsidR="00416C0E" w:rsidRPr="000C19D8">
        <w:rPr>
          <w:rFonts w:cs="Open Sans"/>
          <w:szCs w:val="20"/>
        </w:rPr>
        <w:t xml:space="preserve"> será</w:t>
      </w:r>
      <w:r>
        <w:rPr>
          <w:rFonts w:cs="Open Sans"/>
          <w:szCs w:val="20"/>
        </w:rPr>
        <w:t>n</w:t>
      </w:r>
      <w:r w:rsidR="00416C0E" w:rsidRPr="000C19D8">
        <w:rPr>
          <w:rFonts w:cs="Open Sans"/>
          <w:szCs w:val="20"/>
        </w:rPr>
        <w:t xml:space="preserve"> liquidad</w:t>
      </w:r>
      <w:r>
        <w:rPr>
          <w:rFonts w:cs="Open Sans"/>
          <w:szCs w:val="20"/>
        </w:rPr>
        <w:t>os</w:t>
      </w:r>
      <w:r w:rsidR="00416C0E" w:rsidRPr="000C19D8">
        <w:rPr>
          <w:rFonts w:cs="Open Sans"/>
          <w:szCs w:val="20"/>
        </w:rPr>
        <w:t xml:space="preserve"> y pagad</w:t>
      </w:r>
      <w:r>
        <w:rPr>
          <w:rFonts w:cs="Open Sans"/>
          <w:szCs w:val="20"/>
        </w:rPr>
        <w:t>os</w:t>
      </w:r>
      <w:r w:rsidR="00416C0E" w:rsidRPr="000C19D8">
        <w:rPr>
          <w:rFonts w:cs="Open Sans"/>
          <w:szCs w:val="20"/>
        </w:rPr>
        <w:t xml:space="preserve"> en periodos vencidos, el último día hábil de cada mes. El pago se efectuará mediante </w:t>
      </w:r>
      <w:r w:rsidR="00416C0E">
        <w:rPr>
          <w:rFonts w:cs="Open Sans"/>
          <w:szCs w:val="20"/>
        </w:rPr>
        <w:t>transferencia electrónica bancaria</w:t>
      </w:r>
      <w:r w:rsidR="00416C0E" w:rsidRPr="000C19D8">
        <w:rPr>
          <w:rFonts w:cs="Open Sans"/>
          <w:szCs w:val="20"/>
        </w:rPr>
        <w:t xml:space="preserve"> que emitirá la mandante a favor de la administración, contra la recepción de la respectiva factura</w:t>
      </w:r>
      <w:r w:rsidR="000964B3">
        <w:rPr>
          <w:rFonts w:cs="Open Sans"/>
          <w:szCs w:val="20"/>
        </w:rPr>
        <w:t xml:space="preserve"> del período</w:t>
      </w:r>
      <w:r w:rsidR="00416C0E" w:rsidRPr="000C19D8">
        <w:rPr>
          <w:rFonts w:cs="Open Sans"/>
          <w:szCs w:val="20"/>
        </w:rPr>
        <w:t xml:space="preserve">. </w:t>
      </w:r>
    </w:p>
    <w:p w14:paraId="1991E07E" w14:textId="5AEBA326" w:rsidR="00A146AA" w:rsidRDefault="00A146AA" w:rsidP="00416C0E">
      <w:pPr>
        <w:rPr>
          <w:rFonts w:cs="Open Sans"/>
          <w:szCs w:val="20"/>
        </w:rPr>
      </w:pPr>
      <w:r w:rsidRPr="00133CE5">
        <w:rPr>
          <w:rFonts w:cs="Open Sans"/>
          <w:szCs w:val="20"/>
        </w:rPr>
        <w:t xml:space="preserve">En caso de simple retraso en el pago de la factura, </w:t>
      </w:r>
      <w:r w:rsidR="004F5E0D">
        <w:rPr>
          <w:rFonts w:cs="Open Sans"/>
          <w:szCs w:val="20"/>
        </w:rPr>
        <w:t>la administración</w:t>
      </w:r>
      <w:r w:rsidRPr="00133CE5">
        <w:rPr>
          <w:rFonts w:cs="Open Sans"/>
          <w:szCs w:val="20"/>
        </w:rPr>
        <w:t xml:space="preserve"> </w:t>
      </w:r>
      <w:r>
        <w:rPr>
          <w:rFonts w:cs="Open Sans"/>
          <w:szCs w:val="20"/>
        </w:rPr>
        <w:t>podrá suspender</w:t>
      </w:r>
      <w:r w:rsidRPr="00133CE5">
        <w:rPr>
          <w:rFonts w:cs="Open Sans"/>
          <w:szCs w:val="20"/>
        </w:rPr>
        <w:t xml:space="preserve"> todos los servicios asociados al </w:t>
      </w:r>
      <w:r>
        <w:rPr>
          <w:rFonts w:cs="Open Sans"/>
          <w:szCs w:val="20"/>
        </w:rPr>
        <w:t>mandante</w:t>
      </w:r>
      <w:r w:rsidRPr="00133CE5">
        <w:rPr>
          <w:rFonts w:cs="Open Sans"/>
          <w:szCs w:val="20"/>
        </w:rPr>
        <w:t xml:space="preserve"> hasta la regularización de sus pagos</w:t>
      </w:r>
      <w:r w:rsidR="00041698">
        <w:rPr>
          <w:rFonts w:cs="Open Sans"/>
          <w:szCs w:val="20"/>
        </w:rPr>
        <w:t xml:space="preserve"> y aplicar el interés máximo convencional al período adeudado</w:t>
      </w:r>
      <w:r w:rsidRPr="00133CE5">
        <w:rPr>
          <w:rFonts w:cs="Open Sans"/>
          <w:szCs w:val="20"/>
        </w:rPr>
        <w:t xml:space="preserve">, sin perjuicio de lo indicado en </w:t>
      </w:r>
      <w:r w:rsidRPr="00F627A0">
        <w:rPr>
          <w:rFonts w:cs="Open Sans"/>
          <w:szCs w:val="20"/>
        </w:rPr>
        <w:t xml:space="preserve">el </w:t>
      </w:r>
      <w:r w:rsidRPr="005D2623">
        <w:rPr>
          <w:rFonts w:cs="Open Sans"/>
          <w:szCs w:val="20"/>
        </w:rPr>
        <w:t xml:space="preserve">título </w:t>
      </w:r>
      <w:r>
        <w:rPr>
          <w:rFonts w:cs="Open Sans"/>
          <w:szCs w:val="20"/>
        </w:rPr>
        <w:t>VI</w:t>
      </w:r>
      <w:r w:rsidRPr="00133CE5">
        <w:rPr>
          <w:rFonts w:cs="Open Sans"/>
          <w:szCs w:val="20"/>
        </w:rPr>
        <w:t xml:space="preserve"> del presente contrato. </w:t>
      </w:r>
      <w:r>
        <w:rPr>
          <w:rFonts w:cs="Open Sans"/>
          <w:szCs w:val="20"/>
        </w:rPr>
        <w:t xml:space="preserve">La suspensión de los servicios asociados por concepto de retraso de los pagos por parte del mandante no otorga derecho alguno a suspender los cobros de </w:t>
      </w:r>
      <w:r w:rsidR="004F5E0D">
        <w:rPr>
          <w:rFonts w:cs="Open Sans"/>
          <w:szCs w:val="20"/>
        </w:rPr>
        <w:t xml:space="preserve">la administración </w:t>
      </w:r>
      <w:r>
        <w:rPr>
          <w:rFonts w:cs="Open Sans"/>
          <w:szCs w:val="20"/>
        </w:rPr>
        <w:t>respecto a la tarifa mensual.</w:t>
      </w:r>
      <w:r w:rsidR="00041698">
        <w:rPr>
          <w:rFonts w:cs="Open Sans"/>
          <w:szCs w:val="20"/>
        </w:rPr>
        <w:t xml:space="preserve"> </w:t>
      </w:r>
    </w:p>
    <w:p w14:paraId="16114013" w14:textId="645F42EB" w:rsidR="004B1802" w:rsidRPr="00BF437D" w:rsidRDefault="004B7D9D" w:rsidP="00F46B43">
      <w:pPr>
        <w:pStyle w:val="Ttulo2"/>
      </w:pPr>
      <w:r w:rsidRPr="00BF437D">
        <w:t>SOBRE LOS HORARIOS Y LUGAR DE TRABAJO</w:t>
      </w:r>
      <w:r w:rsidR="0012458B">
        <w:t>.</w:t>
      </w:r>
    </w:p>
    <w:p w14:paraId="0D7A00BE" w14:textId="2F60FDD6" w:rsidR="00254E85" w:rsidRDefault="00254E85" w:rsidP="00254E85">
      <w:pPr>
        <w:rPr>
          <w:rFonts w:cs="Open Sans"/>
          <w:szCs w:val="20"/>
        </w:rPr>
      </w:pPr>
      <w:r>
        <w:rPr>
          <w:rFonts w:cs="Open Sans"/>
          <w:szCs w:val="20"/>
        </w:rPr>
        <w:t>La administración</w:t>
      </w:r>
      <w:r w:rsidRPr="00254E85">
        <w:rPr>
          <w:rFonts w:cs="Open Sans"/>
          <w:szCs w:val="20"/>
        </w:rPr>
        <w:t xml:space="preserve"> prestará sus servicios</w:t>
      </w:r>
      <w:r w:rsidR="00D531C4">
        <w:rPr>
          <w:rFonts w:cs="Open Sans"/>
          <w:szCs w:val="20"/>
        </w:rPr>
        <w:t xml:space="preserve">, indistintamente, </w:t>
      </w:r>
      <w:r w:rsidRPr="00254E85">
        <w:rPr>
          <w:rFonts w:cs="Open Sans"/>
          <w:szCs w:val="20"/>
        </w:rPr>
        <w:t xml:space="preserve">en sus propias oficinas </w:t>
      </w:r>
      <w:r w:rsidR="00D531C4">
        <w:rPr>
          <w:rFonts w:cs="Open Sans"/>
          <w:szCs w:val="20"/>
        </w:rPr>
        <w:t>y/</w:t>
      </w:r>
      <w:r w:rsidRPr="000C19D8">
        <w:rPr>
          <w:rFonts w:cs="Open Sans"/>
          <w:szCs w:val="20"/>
        </w:rPr>
        <w:t xml:space="preserve">o en las dependencias u oficinas de la </w:t>
      </w:r>
      <w:r w:rsidRPr="00951724">
        <w:rPr>
          <w:rFonts w:cs="Open Sans"/>
          <w:szCs w:val="20"/>
        </w:rPr>
        <w:t xml:space="preserve">mandante, </w:t>
      </w:r>
      <w:r w:rsidR="00784AA1" w:rsidRPr="00951724">
        <w:rPr>
          <w:rFonts w:cs="Open Sans"/>
          <w:szCs w:val="20"/>
        </w:rPr>
        <w:fldChar w:fldCharType="begin"/>
      </w:r>
      <w:r w:rsidR="00784AA1" w:rsidRPr="00951724">
        <w:rPr>
          <w:rFonts w:cs="Open Sans"/>
          <w:szCs w:val="20"/>
        </w:rPr>
        <w:instrText xml:space="preserve"> MERGEFIELD VISITAS_FIJAS </w:instrText>
      </w:r>
      <w:r w:rsidR="00784AA1" w:rsidRPr="00951724">
        <w:rPr>
          <w:rFonts w:cs="Open Sans"/>
          <w:szCs w:val="20"/>
        </w:rPr>
        <w:fldChar w:fldCharType="separate"/>
      </w:r>
      <w:r w:rsidR="00D546C2" w:rsidRPr="004127B1">
        <w:rPr>
          <w:rFonts w:cs="Open Sans"/>
          <w:noProof/>
          <w:szCs w:val="20"/>
        </w:rPr>
        <w:t>debiendo concurrir de manera personal o por medio de un representante a la comunidad para controlar el personal a cargo e imponerse del estado del funcionamiento del condominio</w:t>
      </w:r>
      <w:r w:rsidR="00784AA1" w:rsidRPr="00951724">
        <w:rPr>
          <w:rFonts w:cs="Open Sans"/>
          <w:szCs w:val="20"/>
        </w:rPr>
        <w:fldChar w:fldCharType="end"/>
      </w:r>
      <w:r w:rsidRPr="00951724">
        <w:rPr>
          <w:rFonts w:cs="Open Sans"/>
          <w:szCs w:val="20"/>
        </w:rPr>
        <w:t>.</w:t>
      </w:r>
      <w:r w:rsidR="00DD0D56" w:rsidRPr="00951724">
        <w:rPr>
          <w:rFonts w:cs="Open Sans"/>
          <w:szCs w:val="20"/>
        </w:rPr>
        <w:t xml:space="preserve"> </w:t>
      </w:r>
      <w:r w:rsidR="009C42E1" w:rsidRPr="00AE4F62">
        <w:rPr>
          <w:rFonts w:cs="Open Sans"/>
          <w:szCs w:val="20"/>
        </w:rPr>
        <w:t xml:space="preserve"> </w:t>
      </w:r>
    </w:p>
    <w:p w14:paraId="3D473216" w14:textId="3F7BA77E" w:rsidR="00F15F0B" w:rsidRPr="00254E85" w:rsidRDefault="00F15F0B" w:rsidP="00F15F0B">
      <w:pPr>
        <w:rPr>
          <w:rFonts w:cs="Open Sans"/>
          <w:szCs w:val="20"/>
        </w:rPr>
      </w:pPr>
      <w:r>
        <w:rPr>
          <w:rFonts w:cs="Open Sans"/>
          <w:szCs w:val="20"/>
        </w:rPr>
        <w:lastRenderedPageBreak/>
        <w:t>La administración d</w:t>
      </w:r>
      <w:r w:rsidR="00254E85" w:rsidRPr="00254E85">
        <w:rPr>
          <w:rFonts w:cs="Open Sans"/>
          <w:szCs w:val="20"/>
        </w:rPr>
        <w:t xml:space="preserve">edicará a </w:t>
      </w:r>
      <w:r>
        <w:rPr>
          <w:rFonts w:cs="Open Sans"/>
          <w:szCs w:val="20"/>
        </w:rPr>
        <w:t>la labor</w:t>
      </w:r>
      <w:r w:rsidR="002546CF">
        <w:rPr>
          <w:rFonts w:cs="Open Sans"/>
          <w:szCs w:val="20"/>
        </w:rPr>
        <w:t xml:space="preserve"> encomendada, </w:t>
      </w:r>
      <w:r w:rsidR="00254E85" w:rsidRPr="00254E85">
        <w:rPr>
          <w:rFonts w:cs="Open Sans"/>
          <w:szCs w:val="20"/>
        </w:rPr>
        <w:t xml:space="preserve">el tiempo necesario para el correcto y </w:t>
      </w:r>
      <w:r>
        <w:rPr>
          <w:rFonts w:cs="Open Sans"/>
          <w:szCs w:val="20"/>
        </w:rPr>
        <w:t>eficaz desempeño de sus labores</w:t>
      </w:r>
      <w:r w:rsidR="00254E85" w:rsidRPr="00254E85">
        <w:rPr>
          <w:rFonts w:cs="Open Sans"/>
          <w:szCs w:val="20"/>
        </w:rPr>
        <w:t xml:space="preserve"> </w:t>
      </w:r>
      <w:r w:rsidRPr="00254E85">
        <w:rPr>
          <w:rFonts w:cs="Open Sans"/>
          <w:szCs w:val="20"/>
        </w:rPr>
        <w:t xml:space="preserve">y adoptar las medidas de </w:t>
      </w:r>
      <w:r>
        <w:rPr>
          <w:rFonts w:cs="Open Sans"/>
          <w:szCs w:val="20"/>
        </w:rPr>
        <w:t>gestión</w:t>
      </w:r>
      <w:r w:rsidRPr="00254E85">
        <w:rPr>
          <w:rFonts w:cs="Open Sans"/>
          <w:szCs w:val="20"/>
        </w:rPr>
        <w:t xml:space="preserve"> necesarias para el mejor cumplimiento de su labor.</w:t>
      </w:r>
    </w:p>
    <w:p w14:paraId="44CCC221" w14:textId="00B80FB9" w:rsidR="00FC0053" w:rsidRPr="00BF437D" w:rsidRDefault="007F3235" w:rsidP="00E446AF">
      <w:pPr>
        <w:pStyle w:val="Ttulo2"/>
      </w:pPr>
      <w:r w:rsidRPr="00BF437D">
        <w:t xml:space="preserve">FUNCIONES </w:t>
      </w:r>
      <w:r w:rsidR="0048180D">
        <w:t xml:space="preserve">Y GESTIÓN </w:t>
      </w:r>
      <w:r w:rsidRPr="00BF437D">
        <w:t>DE LA ADMINISTRACIÓN</w:t>
      </w:r>
      <w:r w:rsidR="0012458B">
        <w:t>.</w:t>
      </w:r>
    </w:p>
    <w:p w14:paraId="0361C094" w14:textId="12DA5CC1" w:rsidR="00F25074" w:rsidRDefault="004A76A3" w:rsidP="00F25074">
      <w:pPr>
        <w:rPr>
          <w:rFonts w:cs="Open Sans"/>
          <w:szCs w:val="20"/>
        </w:rPr>
      </w:pPr>
      <w:r w:rsidRPr="000C19D8">
        <w:rPr>
          <w:rFonts w:cs="Open Sans"/>
          <w:szCs w:val="20"/>
        </w:rPr>
        <w:t>S</w:t>
      </w:r>
      <w:r w:rsidR="00FC0053" w:rsidRPr="000C19D8">
        <w:rPr>
          <w:rFonts w:cs="Open Sans"/>
          <w:szCs w:val="20"/>
        </w:rPr>
        <w:t xml:space="preserve">on </w:t>
      </w:r>
      <w:r w:rsidR="00CE5DD6">
        <w:rPr>
          <w:rFonts w:cs="Open Sans"/>
          <w:szCs w:val="20"/>
        </w:rPr>
        <w:t>funciones</w:t>
      </w:r>
      <w:r w:rsidR="00FC0053" w:rsidRPr="000C19D8">
        <w:rPr>
          <w:rFonts w:cs="Open Sans"/>
          <w:szCs w:val="20"/>
        </w:rPr>
        <w:t xml:space="preserve"> esenciales</w:t>
      </w:r>
      <w:r w:rsidR="00CE5DD6">
        <w:rPr>
          <w:rFonts w:cs="Open Sans"/>
          <w:szCs w:val="20"/>
        </w:rPr>
        <w:t xml:space="preserve"> y obligaciones</w:t>
      </w:r>
      <w:r w:rsidR="00FC0053" w:rsidRPr="000C19D8">
        <w:rPr>
          <w:rFonts w:cs="Open Sans"/>
          <w:szCs w:val="20"/>
        </w:rPr>
        <w:t xml:space="preserve"> de l</w:t>
      </w:r>
      <w:r w:rsidR="00F25074" w:rsidRPr="000C19D8">
        <w:rPr>
          <w:rFonts w:cs="Open Sans"/>
          <w:szCs w:val="20"/>
        </w:rPr>
        <w:t xml:space="preserve">a </w:t>
      </w:r>
      <w:r w:rsidR="00FC0053" w:rsidRPr="000C19D8">
        <w:rPr>
          <w:rFonts w:cs="Open Sans"/>
          <w:szCs w:val="20"/>
        </w:rPr>
        <w:t>administración</w:t>
      </w:r>
      <w:r w:rsidR="00F25074" w:rsidRPr="000C19D8">
        <w:rPr>
          <w:rFonts w:cs="Open Sans"/>
          <w:szCs w:val="20"/>
        </w:rPr>
        <w:t xml:space="preserve">, las </w:t>
      </w:r>
      <w:r w:rsidR="00CA332F">
        <w:rPr>
          <w:rFonts w:cs="Open Sans"/>
          <w:szCs w:val="20"/>
        </w:rPr>
        <w:t xml:space="preserve">que establece </w:t>
      </w:r>
      <w:r w:rsidR="00746D0B">
        <w:rPr>
          <w:rFonts w:cs="Open Sans"/>
          <w:szCs w:val="20"/>
        </w:rPr>
        <w:t>l</w:t>
      </w:r>
      <w:r w:rsidR="00CA332F">
        <w:rPr>
          <w:rFonts w:cs="Open Sans"/>
          <w:szCs w:val="20"/>
        </w:rPr>
        <w:t xml:space="preserve">a </w:t>
      </w:r>
      <w:r w:rsidR="00CE5DD6">
        <w:rPr>
          <w:rFonts w:cs="Open Sans"/>
          <w:szCs w:val="20"/>
        </w:rPr>
        <w:t>l</w:t>
      </w:r>
      <w:r w:rsidR="00CA332F">
        <w:rPr>
          <w:rFonts w:cs="Open Sans"/>
          <w:szCs w:val="20"/>
        </w:rPr>
        <w:t xml:space="preserve">ey </w:t>
      </w:r>
      <w:r w:rsidR="00DD0CBD">
        <w:rPr>
          <w:rFonts w:cs="Open Sans"/>
          <w:szCs w:val="20"/>
        </w:rPr>
        <w:t xml:space="preserve">número </w:t>
      </w:r>
      <w:r w:rsidR="00D8683A">
        <w:rPr>
          <w:rFonts w:cs="Open Sans"/>
          <w:szCs w:val="20"/>
        </w:rPr>
        <w:t>21.442</w:t>
      </w:r>
      <w:r w:rsidR="00CA332F">
        <w:rPr>
          <w:rFonts w:cs="Open Sans"/>
          <w:szCs w:val="20"/>
        </w:rPr>
        <w:t xml:space="preserve"> sobre </w:t>
      </w:r>
      <w:r w:rsidR="00CE5DD6">
        <w:rPr>
          <w:rFonts w:cs="Open Sans"/>
          <w:szCs w:val="20"/>
        </w:rPr>
        <w:t>c</w:t>
      </w:r>
      <w:r w:rsidR="00CA332F">
        <w:rPr>
          <w:rFonts w:cs="Open Sans"/>
          <w:szCs w:val="20"/>
        </w:rPr>
        <w:t xml:space="preserve">opropiedad </w:t>
      </w:r>
      <w:r w:rsidR="00CE5DD6">
        <w:rPr>
          <w:rFonts w:cs="Open Sans"/>
          <w:szCs w:val="20"/>
        </w:rPr>
        <w:t>i</w:t>
      </w:r>
      <w:r w:rsidR="00CA332F">
        <w:rPr>
          <w:rFonts w:cs="Open Sans"/>
          <w:szCs w:val="20"/>
        </w:rPr>
        <w:t>nmobiliaria</w:t>
      </w:r>
      <w:r w:rsidR="00331EC9">
        <w:rPr>
          <w:rFonts w:cs="Open Sans"/>
          <w:szCs w:val="20"/>
        </w:rPr>
        <w:t xml:space="preserve"> (</w:t>
      </w:r>
      <w:r w:rsidR="00866BEF">
        <w:rPr>
          <w:rFonts w:cs="Open Sans"/>
          <w:szCs w:val="20"/>
        </w:rPr>
        <w:t xml:space="preserve">o la </w:t>
      </w:r>
      <w:r w:rsidR="00BE169A">
        <w:rPr>
          <w:rFonts w:cs="Open Sans"/>
          <w:szCs w:val="20"/>
        </w:rPr>
        <w:t>l</w:t>
      </w:r>
      <w:r w:rsidR="00866BEF">
        <w:rPr>
          <w:rFonts w:cs="Open Sans"/>
          <w:szCs w:val="20"/>
        </w:rPr>
        <w:t>ey que la reemplace</w:t>
      </w:r>
      <w:r w:rsidR="00331EC9">
        <w:rPr>
          <w:rFonts w:cs="Open Sans"/>
          <w:szCs w:val="20"/>
        </w:rPr>
        <w:t>)</w:t>
      </w:r>
      <w:r w:rsidR="00866BEF">
        <w:rPr>
          <w:rFonts w:cs="Open Sans"/>
          <w:szCs w:val="20"/>
        </w:rPr>
        <w:t xml:space="preserve">, </w:t>
      </w:r>
      <w:r w:rsidR="007F3AD5">
        <w:rPr>
          <w:rFonts w:cs="Open Sans"/>
          <w:szCs w:val="20"/>
        </w:rPr>
        <w:t xml:space="preserve">las de su reglamento, </w:t>
      </w:r>
      <w:r w:rsidR="00331EC9">
        <w:rPr>
          <w:rFonts w:cs="Open Sans"/>
          <w:szCs w:val="20"/>
        </w:rPr>
        <w:t>y las que se convengan de común acuerdo con el mandante</w:t>
      </w:r>
      <w:r w:rsidR="00B377A1">
        <w:rPr>
          <w:rFonts w:cs="Open Sans"/>
          <w:szCs w:val="20"/>
        </w:rPr>
        <w:t>, y responderá hasta la culpa leve, de acuerdo con el artículo 2.129 del Código Civil.</w:t>
      </w:r>
    </w:p>
    <w:p w14:paraId="7D5D630A" w14:textId="6C5A7D76" w:rsidR="00D27DAA" w:rsidRDefault="00D27DAA" w:rsidP="00F25074">
      <w:pPr>
        <w:rPr>
          <w:rFonts w:cs="Open Sans"/>
          <w:szCs w:val="20"/>
        </w:rPr>
      </w:pPr>
      <w:r>
        <w:rPr>
          <w:rFonts w:cs="Open Sans"/>
          <w:szCs w:val="20"/>
        </w:rPr>
        <w:t>Tanto la administración, como persona jurídica, así como las personas naturales que ejerzan como administradores en el condominio deberán mantener vigente su inscripción en el Registro Nacional de Administradores de Condominios, conforme a lo dispuesto en el artículo 19 y el título XIII de la ley número 21.442.</w:t>
      </w:r>
    </w:p>
    <w:p w14:paraId="4A95D87A" w14:textId="2C69A38B" w:rsidR="00AD59DA" w:rsidRDefault="00AD59DA" w:rsidP="00F25074">
      <w:pPr>
        <w:rPr>
          <w:rFonts w:cs="Open Sans"/>
          <w:szCs w:val="20"/>
        </w:rPr>
      </w:pPr>
      <w:r>
        <w:rPr>
          <w:rFonts w:cs="Open Sans"/>
          <w:szCs w:val="20"/>
        </w:rPr>
        <w:t xml:space="preserve">La contabilidad del condominio será gestionada por </w:t>
      </w:r>
      <w:r w:rsidR="0028135F">
        <w:rPr>
          <w:rFonts w:cs="Open Sans"/>
          <w:szCs w:val="20"/>
        </w:rPr>
        <w:t>la administración</w:t>
      </w:r>
      <w:r>
        <w:rPr>
          <w:rFonts w:cs="Open Sans"/>
          <w:szCs w:val="20"/>
        </w:rPr>
        <w:t xml:space="preserve"> conforme a las normas establecidas en el reglamento de la ley número 21.442. En el respectivo cobro de obligaciones económicas, la administración detallará los respectivos egresos en subfondos e ítems de carácter general, detallando cada egreso en su respectivo movimiento y no en el ítem en particular.</w:t>
      </w:r>
      <w:r w:rsidR="00631E4E">
        <w:rPr>
          <w:rFonts w:cs="Open Sans"/>
          <w:szCs w:val="20"/>
        </w:rPr>
        <w:t xml:space="preserve"> </w:t>
      </w:r>
    </w:p>
    <w:p w14:paraId="6F7CD1D5" w14:textId="7D90C0A9" w:rsidR="00631E4E" w:rsidRDefault="00631E4E" w:rsidP="00F25074">
      <w:pPr>
        <w:rPr>
          <w:rFonts w:cs="Open Sans"/>
          <w:szCs w:val="20"/>
        </w:rPr>
      </w:pPr>
      <w:r>
        <w:rPr>
          <w:rFonts w:cs="Open Sans"/>
          <w:szCs w:val="20"/>
        </w:rPr>
        <w:t xml:space="preserve">Toda la información tratada, producida o enviada por </w:t>
      </w:r>
      <w:r w:rsidR="0028135F">
        <w:rPr>
          <w:rFonts w:cs="Open Sans"/>
          <w:szCs w:val="20"/>
        </w:rPr>
        <w:t>la administración</w:t>
      </w:r>
      <w:r>
        <w:rPr>
          <w:rFonts w:cs="Open Sans"/>
          <w:szCs w:val="20"/>
        </w:rPr>
        <w:t xml:space="preserve"> se realizará de manera digital, para lo cual la administración dispondrá de una plataforma de gestión </w:t>
      </w:r>
      <w:r w:rsidR="00A61BA6">
        <w:rPr>
          <w:rFonts w:cs="Open Sans"/>
          <w:szCs w:val="20"/>
        </w:rPr>
        <w:t xml:space="preserve">financiera </w:t>
      </w:r>
      <w:r>
        <w:rPr>
          <w:rFonts w:cs="Open Sans"/>
          <w:szCs w:val="20"/>
        </w:rPr>
        <w:t xml:space="preserve">en línea a la que podrán tener acceso los miembros del Comité de Administración y copropietarios. La disponibilidad </w:t>
      </w:r>
      <w:r w:rsidR="00A61BA6">
        <w:rPr>
          <w:rFonts w:cs="Open Sans"/>
          <w:szCs w:val="20"/>
        </w:rPr>
        <w:t xml:space="preserve">y características </w:t>
      </w:r>
      <w:r>
        <w:rPr>
          <w:rFonts w:cs="Open Sans"/>
          <w:szCs w:val="20"/>
        </w:rPr>
        <w:t xml:space="preserve">de dicha plataforma depende exclusivamente de esta, no </w:t>
      </w:r>
      <w:r w:rsidR="00A61BA6">
        <w:rPr>
          <w:rFonts w:cs="Open Sans"/>
          <w:szCs w:val="20"/>
        </w:rPr>
        <w:t xml:space="preserve">teniendo </w:t>
      </w:r>
      <w:r w:rsidR="0028135F">
        <w:rPr>
          <w:rFonts w:cs="Open Sans"/>
          <w:szCs w:val="20"/>
        </w:rPr>
        <w:t>la administración</w:t>
      </w:r>
      <w:r>
        <w:rPr>
          <w:rFonts w:cs="Open Sans"/>
          <w:szCs w:val="20"/>
        </w:rPr>
        <w:t xml:space="preserve"> </w:t>
      </w:r>
      <w:r w:rsidR="00A61BA6">
        <w:rPr>
          <w:rFonts w:cs="Open Sans"/>
          <w:szCs w:val="20"/>
        </w:rPr>
        <w:t xml:space="preserve">responsabilidad alguna en sus características o </w:t>
      </w:r>
      <w:r>
        <w:rPr>
          <w:rFonts w:cs="Open Sans"/>
          <w:szCs w:val="20"/>
        </w:rPr>
        <w:t>en caso de que esta no se encuentre disponible.</w:t>
      </w:r>
    </w:p>
    <w:p w14:paraId="58FB4449" w14:textId="3D5EE725" w:rsidR="00A61BA6" w:rsidRDefault="00A61BA6" w:rsidP="00F25074">
      <w:pPr>
        <w:rPr>
          <w:rFonts w:cs="Open Sans"/>
          <w:szCs w:val="20"/>
        </w:rPr>
      </w:pPr>
      <w:r>
        <w:rPr>
          <w:rFonts w:cs="Open Sans"/>
          <w:szCs w:val="20"/>
        </w:rPr>
        <w:t>Zelkova entregará un número telefónico de atención a residentes, el cual estará disponible para estos en días hábiles, cuyos horarios serán definidos exclusivamente por la administración.</w:t>
      </w:r>
    </w:p>
    <w:p w14:paraId="5A6D0CCE" w14:textId="32D62D70" w:rsidR="0048180D" w:rsidRDefault="0048180D" w:rsidP="00F25074">
      <w:pPr>
        <w:rPr>
          <w:rFonts w:cs="Open Sans"/>
          <w:szCs w:val="20"/>
        </w:rPr>
      </w:pPr>
      <w:r w:rsidRPr="009E6715">
        <w:rPr>
          <w:rFonts w:cs="Open Sans"/>
          <w:b/>
          <w:bCs/>
          <w:szCs w:val="20"/>
        </w:rPr>
        <w:t>La administración realizará la gestión respectiva como equipo de trabajo</w:t>
      </w:r>
      <w:r>
        <w:rPr>
          <w:rFonts w:cs="Open Sans"/>
          <w:szCs w:val="20"/>
        </w:rPr>
        <w:t xml:space="preserve">, por lo que </w:t>
      </w:r>
      <w:r w:rsidR="000B54E1">
        <w:rPr>
          <w:rFonts w:cs="Open Sans"/>
          <w:szCs w:val="20"/>
        </w:rPr>
        <w:t>la ejecución de sus actividades diarias no necesariamente considera a una persona individual en particular.</w:t>
      </w:r>
    </w:p>
    <w:p w14:paraId="20ABB748" w14:textId="7E7D0189" w:rsidR="000B54E1" w:rsidRDefault="000B54E1" w:rsidP="00F25074">
      <w:pPr>
        <w:rPr>
          <w:rFonts w:cs="Open Sans"/>
          <w:szCs w:val="20"/>
        </w:rPr>
      </w:pPr>
      <w:r>
        <w:rPr>
          <w:rFonts w:cs="Open Sans"/>
          <w:szCs w:val="20"/>
        </w:rPr>
        <w:t xml:space="preserve">La administración </w:t>
      </w:r>
      <w:r w:rsidR="00C82E82">
        <w:rPr>
          <w:rFonts w:cs="Open Sans"/>
          <w:szCs w:val="20"/>
        </w:rPr>
        <w:t xml:space="preserve">y su equipo de trabajo </w:t>
      </w:r>
      <w:r>
        <w:rPr>
          <w:rFonts w:cs="Open Sans"/>
          <w:szCs w:val="20"/>
        </w:rPr>
        <w:t>podrá prestar servicios libremente a otras comunidades, siempre que esto no interfiera con el buen servicio de este contrato.</w:t>
      </w:r>
    </w:p>
    <w:p w14:paraId="3AEFBD06" w14:textId="5E4B54AF" w:rsidR="0096366F" w:rsidRPr="0096366F" w:rsidRDefault="0096366F" w:rsidP="00F25074">
      <w:pPr>
        <w:rPr>
          <w:rFonts w:cs="Open Sans"/>
          <w:szCs w:val="20"/>
        </w:rPr>
      </w:pPr>
      <w:r>
        <w:rPr>
          <w:rFonts w:cs="Open Sans"/>
          <w:szCs w:val="20"/>
        </w:rPr>
        <w:t xml:space="preserve">Al no existir un vínculo de subordinación y/o dependencia (según lo establecido en el título VII), </w:t>
      </w:r>
      <w:r w:rsidRPr="009E6715">
        <w:rPr>
          <w:rFonts w:cs="Open Sans"/>
          <w:b/>
          <w:bCs/>
          <w:szCs w:val="20"/>
        </w:rPr>
        <w:t>l</w:t>
      </w:r>
      <w:r w:rsidR="00D26C7C" w:rsidRPr="009E6715">
        <w:rPr>
          <w:rFonts w:cs="Open Sans"/>
          <w:b/>
          <w:bCs/>
          <w:szCs w:val="20"/>
        </w:rPr>
        <w:t xml:space="preserve">a administración llevará a cabo las </w:t>
      </w:r>
      <w:r w:rsidRPr="009E6715">
        <w:rPr>
          <w:rFonts w:cs="Open Sans"/>
          <w:b/>
          <w:bCs/>
          <w:szCs w:val="20"/>
        </w:rPr>
        <w:t xml:space="preserve">funciones </w:t>
      </w:r>
      <w:r w:rsidR="00D26C7C" w:rsidRPr="009E6715">
        <w:rPr>
          <w:rFonts w:cs="Open Sans"/>
          <w:b/>
          <w:bCs/>
          <w:szCs w:val="20"/>
        </w:rPr>
        <w:t>que le corresponden por medio de sus propios procedimientos</w:t>
      </w:r>
      <w:r w:rsidR="00730EFB">
        <w:rPr>
          <w:rFonts w:cs="Open Sans"/>
          <w:b/>
          <w:bCs/>
          <w:szCs w:val="20"/>
        </w:rPr>
        <w:t>, modelo de trabajo</w:t>
      </w:r>
      <w:r w:rsidR="00D26C7C" w:rsidRPr="009E6715">
        <w:rPr>
          <w:rFonts w:cs="Open Sans"/>
          <w:b/>
          <w:bCs/>
          <w:szCs w:val="20"/>
        </w:rPr>
        <w:t xml:space="preserve">, protocolos y </w:t>
      </w:r>
      <w:r w:rsidRPr="009E6715">
        <w:rPr>
          <w:rFonts w:cs="Open Sans"/>
          <w:b/>
          <w:bCs/>
          <w:szCs w:val="20"/>
        </w:rPr>
        <w:t>métodos</w:t>
      </w:r>
      <w:r w:rsidR="00D26C7C" w:rsidRPr="009E6715">
        <w:rPr>
          <w:rFonts w:cs="Open Sans"/>
          <w:b/>
          <w:bCs/>
          <w:szCs w:val="20"/>
        </w:rPr>
        <w:t xml:space="preserve">, </w:t>
      </w:r>
      <w:r w:rsidRPr="009E6715">
        <w:rPr>
          <w:rFonts w:cs="Open Sans"/>
          <w:b/>
          <w:bCs/>
          <w:szCs w:val="20"/>
        </w:rPr>
        <w:t xml:space="preserve">lo cual es </w:t>
      </w:r>
      <w:r w:rsidR="00C82E82">
        <w:rPr>
          <w:rFonts w:cs="Open Sans"/>
          <w:b/>
          <w:bCs/>
          <w:szCs w:val="20"/>
        </w:rPr>
        <w:t xml:space="preserve">entendido y </w:t>
      </w:r>
      <w:r w:rsidRPr="009E6715">
        <w:rPr>
          <w:rFonts w:cs="Open Sans"/>
          <w:b/>
          <w:bCs/>
          <w:szCs w:val="20"/>
        </w:rPr>
        <w:t>aceptado por el mandante</w:t>
      </w:r>
      <w:r w:rsidRPr="0096366F">
        <w:rPr>
          <w:rFonts w:cs="Open Sans"/>
          <w:szCs w:val="20"/>
        </w:rPr>
        <w:t>.</w:t>
      </w:r>
    </w:p>
    <w:p w14:paraId="7165FD8A" w14:textId="6522BE94" w:rsidR="009E6715" w:rsidRPr="007F3AD5" w:rsidRDefault="005A7673" w:rsidP="009E6715">
      <w:pPr>
        <w:rPr>
          <w:rFonts w:cs="Open Sans"/>
          <w:szCs w:val="20"/>
        </w:rPr>
      </w:pPr>
      <w:r>
        <w:rPr>
          <w:rFonts w:cs="Open Sans"/>
          <w:szCs w:val="20"/>
        </w:rPr>
        <w:t>S</w:t>
      </w:r>
      <w:r w:rsidR="009E6715">
        <w:rPr>
          <w:rFonts w:cs="Open Sans"/>
          <w:szCs w:val="20"/>
        </w:rPr>
        <w:t xml:space="preserve">e deja constancia que solo serán válidas las instrucciones impartidas a la administración por parte del Comité de Administración o de la asamblea de copropietarios, aquellas que </w:t>
      </w:r>
      <w:r w:rsidR="009E6715" w:rsidRPr="00420D3D">
        <w:rPr>
          <w:rFonts w:cs="Open Sans"/>
          <w:b/>
          <w:bCs/>
          <w:szCs w:val="20"/>
        </w:rPr>
        <w:t xml:space="preserve">consten </w:t>
      </w:r>
      <w:r w:rsidR="009E6715" w:rsidRPr="00420D3D">
        <w:rPr>
          <w:rFonts w:cs="Open Sans"/>
          <w:b/>
          <w:bCs/>
          <w:szCs w:val="20"/>
        </w:rPr>
        <w:lastRenderedPageBreak/>
        <w:t xml:space="preserve">en actas de acuerdo de los respectivos órganos de administración </w:t>
      </w:r>
      <w:r w:rsidR="009E6715">
        <w:rPr>
          <w:rFonts w:cs="Open Sans"/>
          <w:szCs w:val="20"/>
        </w:rPr>
        <w:t>con los quórums exigidos por la ley número 21.442</w:t>
      </w:r>
      <w:r w:rsidR="00730EFB">
        <w:rPr>
          <w:rFonts w:cs="Open Sans"/>
          <w:szCs w:val="20"/>
        </w:rPr>
        <w:t>, o por medio del correo electrónico oficial del Comité de Administración.</w:t>
      </w:r>
    </w:p>
    <w:p w14:paraId="56B6C67C" w14:textId="28D3EEEC" w:rsidR="001340C8" w:rsidRDefault="001340C8" w:rsidP="001340C8">
      <w:pPr>
        <w:rPr>
          <w:rFonts w:cs="Open Sans"/>
          <w:szCs w:val="20"/>
        </w:rPr>
      </w:pPr>
      <w:r w:rsidRPr="00420D3D">
        <w:rPr>
          <w:rFonts w:cs="Open Sans"/>
          <w:b/>
          <w:bCs/>
          <w:szCs w:val="20"/>
        </w:rPr>
        <w:t>Será responsabilidad de la comunidad entregar los diferentes recursos requeridos</w:t>
      </w:r>
      <w:r w:rsidRPr="0096366F">
        <w:rPr>
          <w:rFonts w:cs="Open Sans"/>
          <w:szCs w:val="20"/>
        </w:rPr>
        <w:t>, tales como</w:t>
      </w:r>
      <w:r>
        <w:rPr>
          <w:rFonts w:cs="Open Sans"/>
          <w:szCs w:val="20"/>
        </w:rPr>
        <w:t xml:space="preserve"> </w:t>
      </w:r>
      <w:r w:rsidRPr="0096366F">
        <w:rPr>
          <w:rFonts w:cs="Open Sans"/>
          <w:szCs w:val="20"/>
        </w:rPr>
        <w:t xml:space="preserve">el acceso completo a la información </w:t>
      </w:r>
      <w:r>
        <w:rPr>
          <w:rFonts w:cs="Open Sans"/>
          <w:szCs w:val="20"/>
        </w:rPr>
        <w:t xml:space="preserve">actual e histórica </w:t>
      </w:r>
      <w:r w:rsidRPr="0096366F">
        <w:rPr>
          <w:rFonts w:cs="Open Sans"/>
          <w:szCs w:val="20"/>
        </w:rPr>
        <w:t xml:space="preserve">y </w:t>
      </w:r>
      <w:r>
        <w:rPr>
          <w:rFonts w:cs="Open Sans"/>
          <w:szCs w:val="20"/>
        </w:rPr>
        <w:t xml:space="preserve">el acceso completo </w:t>
      </w:r>
      <w:r w:rsidRPr="0096366F">
        <w:rPr>
          <w:rFonts w:cs="Open Sans"/>
          <w:szCs w:val="20"/>
        </w:rPr>
        <w:t>al correo electrónico de la comunidad</w:t>
      </w:r>
      <w:r>
        <w:rPr>
          <w:rFonts w:cs="Open Sans"/>
          <w:szCs w:val="20"/>
        </w:rPr>
        <w:t>, entre otra información relevante y pertinente, tales como la información indicada en el artículo 9 de la ley de copropiedad inmobiliaria.</w:t>
      </w:r>
    </w:p>
    <w:p w14:paraId="4D125B35" w14:textId="7CBC46C0" w:rsidR="000F6712" w:rsidRDefault="000F6712" w:rsidP="00F25074">
      <w:pPr>
        <w:rPr>
          <w:rFonts w:cs="Open Sans"/>
          <w:szCs w:val="20"/>
        </w:rPr>
      </w:pPr>
      <w:r>
        <w:rPr>
          <w:rFonts w:cs="Open Sans"/>
          <w:szCs w:val="20"/>
        </w:rPr>
        <w:t>Se deja constancia desde ya</w:t>
      </w:r>
      <w:r w:rsidR="00422D45">
        <w:rPr>
          <w:rFonts w:cs="Open Sans"/>
          <w:szCs w:val="20"/>
        </w:rPr>
        <w:t xml:space="preserve">, que </w:t>
      </w:r>
      <w:r w:rsidR="00E22B3D">
        <w:rPr>
          <w:rFonts w:cs="Open Sans"/>
          <w:szCs w:val="20"/>
        </w:rPr>
        <w:t xml:space="preserve">el mandante autoriza a </w:t>
      </w:r>
      <w:r w:rsidR="00422D45">
        <w:rPr>
          <w:rFonts w:cs="Open Sans"/>
          <w:szCs w:val="20"/>
        </w:rPr>
        <w:t xml:space="preserve">la administración para el </w:t>
      </w:r>
      <w:r w:rsidR="007C30A1">
        <w:rPr>
          <w:rFonts w:cs="Open Sans"/>
          <w:szCs w:val="20"/>
        </w:rPr>
        <w:t xml:space="preserve">acceso al condominio y el </w:t>
      </w:r>
      <w:r w:rsidR="00422D45">
        <w:rPr>
          <w:rFonts w:cs="Open Sans"/>
          <w:szCs w:val="20"/>
        </w:rPr>
        <w:t>uso de estacionamientos de visitas en la comunidad para el normal desarrollo de sus funciones y responsabilidades</w:t>
      </w:r>
      <w:r w:rsidR="007C30A1">
        <w:rPr>
          <w:rFonts w:cs="Open Sans"/>
          <w:szCs w:val="20"/>
        </w:rPr>
        <w:t xml:space="preserve"> que emana el presente contrato.</w:t>
      </w:r>
    </w:p>
    <w:p w14:paraId="47224C7E" w14:textId="1D069455" w:rsidR="008059E1" w:rsidRDefault="00B377A1" w:rsidP="00E446AF">
      <w:r>
        <w:t>L</w:t>
      </w:r>
      <w:r w:rsidR="008059E1">
        <w:t>a</w:t>
      </w:r>
      <w:r w:rsidR="008059E1" w:rsidRPr="008059E1">
        <w:t xml:space="preserve"> función </w:t>
      </w:r>
      <w:r w:rsidR="00631E4E" w:rsidRPr="008059E1">
        <w:t>elemental</w:t>
      </w:r>
      <w:r w:rsidR="008059E1" w:rsidRPr="008059E1">
        <w:t xml:space="preserve"> </w:t>
      </w:r>
      <w:r w:rsidR="008059E1">
        <w:t xml:space="preserve">de </w:t>
      </w:r>
      <w:r w:rsidR="00B90696">
        <w:t>la administración</w:t>
      </w:r>
      <w:r w:rsidR="008059E1">
        <w:t xml:space="preserve"> </w:t>
      </w:r>
      <w:r w:rsidR="008059E1" w:rsidRPr="008059E1">
        <w:t xml:space="preserve">es la prestación en servicios de administración de condominios de acuerdo con la </w:t>
      </w:r>
      <w:r w:rsidR="00CE5DD6">
        <w:t>l</w:t>
      </w:r>
      <w:r w:rsidR="008059E1" w:rsidRPr="008059E1">
        <w:t xml:space="preserve">ey de </w:t>
      </w:r>
      <w:r w:rsidR="00CE5DD6">
        <w:t>c</w:t>
      </w:r>
      <w:r w:rsidR="008059E1" w:rsidRPr="008059E1">
        <w:t xml:space="preserve">opropiedad </w:t>
      </w:r>
      <w:r w:rsidR="00CE5DD6">
        <w:t>i</w:t>
      </w:r>
      <w:r w:rsidR="008059E1" w:rsidRPr="008059E1">
        <w:t>nmobiliaria</w:t>
      </w:r>
      <w:r w:rsidR="00B9199A">
        <w:t xml:space="preserve">, </w:t>
      </w:r>
      <w:r w:rsidR="00631E4E">
        <w:t>del reglamento de la ley</w:t>
      </w:r>
      <w:r w:rsidR="00B9199A">
        <w:t xml:space="preserve"> y el reglamento de copropiedad</w:t>
      </w:r>
      <w:r w:rsidR="008059E1">
        <w:t>, por lo tanto:</w:t>
      </w:r>
    </w:p>
    <w:p w14:paraId="30A84D62" w14:textId="68D2427B" w:rsidR="008059E1" w:rsidRDefault="00B90696" w:rsidP="00F25074">
      <w:pPr>
        <w:pStyle w:val="Prrafodelista"/>
        <w:numPr>
          <w:ilvl w:val="0"/>
          <w:numId w:val="6"/>
        </w:numPr>
        <w:rPr>
          <w:rFonts w:cs="Open Sans"/>
          <w:szCs w:val="20"/>
        </w:rPr>
      </w:pPr>
      <w:r>
        <w:rPr>
          <w:rFonts w:cs="Open Sans"/>
          <w:szCs w:val="20"/>
        </w:rPr>
        <w:t>La administración</w:t>
      </w:r>
      <w:r w:rsidR="00C0214C">
        <w:rPr>
          <w:rFonts w:cs="Open Sans"/>
          <w:szCs w:val="20"/>
        </w:rPr>
        <w:t xml:space="preserve"> n</w:t>
      </w:r>
      <w:r w:rsidR="00D22C37" w:rsidRPr="008059E1">
        <w:rPr>
          <w:rFonts w:cs="Open Sans"/>
          <w:szCs w:val="20"/>
        </w:rPr>
        <w:t xml:space="preserve">o es una </w:t>
      </w:r>
      <w:r w:rsidR="00CE5DD6">
        <w:rPr>
          <w:rFonts w:cs="Open Sans"/>
          <w:szCs w:val="20"/>
        </w:rPr>
        <w:t>compañía</w:t>
      </w:r>
      <w:r w:rsidR="00D22C37" w:rsidRPr="008059E1">
        <w:rPr>
          <w:rFonts w:cs="Open Sans"/>
          <w:szCs w:val="20"/>
        </w:rPr>
        <w:t xml:space="preserve"> aseguradora, </w:t>
      </w:r>
      <w:r w:rsidR="008059E1" w:rsidRPr="008059E1">
        <w:rPr>
          <w:rFonts w:cs="Open Sans"/>
          <w:szCs w:val="20"/>
        </w:rPr>
        <w:t xml:space="preserve">por </w:t>
      </w:r>
      <w:r w:rsidR="00D22C37" w:rsidRPr="008059E1">
        <w:rPr>
          <w:rFonts w:cs="Open Sans"/>
          <w:szCs w:val="20"/>
        </w:rPr>
        <w:t>lo que no garantiza que no ocurran delitos, accidentes, incidente</w:t>
      </w:r>
      <w:r w:rsidR="000C1A57" w:rsidRPr="008059E1">
        <w:rPr>
          <w:rFonts w:cs="Open Sans"/>
          <w:szCs w:val="20"/>
        </w:rPr>
        <w:t>s, u otros</w:t>
      </w:r>
      <w:r w:rsidR="00D22C37" w:rsidRPr="008059E1">
        <w:rPr>
          <w:rFonts w:cs="Open Sans"/>
          <w:szCs w:val="20"/>
        </w:rPr>
        <w:t xml:space="preserve">. Sin embargo, </w:t>
      </w:r>
      <w:r w:rsidR="000C1A57" w:rsidRPr="008059E1">
        <w:rPr>
          <w:rFonts w:cs="Open Sans"/>
          <w:szCs w:val="20"/>
        </w:rPr>
        <w:t>la administración</w:t>
      </w:r>
      <w:r w:rsidR="00D22C37" w:rsidRPr="008059E1">
        <w:rPr>
          <w:rFonts w:cs="Open Sans"/>
          <w:szCs w:val="20"/>
        </w:rPr>
        <w:t xml:space="preserve"> desplegará sus máximos esfuerzos por prevenir todo hecho, dentro de</w:t>
      </w:r>
      <w:r w:rsidR="0077589D">
        <w:rPr>
          <w:rFonts w:cs="Open Sans"/>
          <w:szCs w:val="20"/>
        </w:rPr>
        <w:t xml:space="preserve">l </w:t>
      </w:r>
      <w:r w:rsidR="00D22C37" w:rsidRPr="008059E1">
        <w:rPr>
          <w:rFonts w:cs="Open Sans"/>
          <w:szCs w:val="20"/>
        </w:rPr>
        <w:t xml:space="preserve">ámbito profesional y legal, que pueda afectar el normal funcionamiento de las instalaciones entregadas a </w:t>
      </w:r>
      <w:r w:rsidR="0077589D">
        <w:rPr>
          <w:rFonts w:cs="Open Sans"/>
          <w:szCs w:val="20"/>
        </w:rPr>
        <w:t>su</w:t>
      </w:r>
      <w:r w:rsidR="00D22C37" w:rsidRPr="008059E1">
        <w:rPr>
          <w:rFonts w:cs="Open Sans"/>
          <w:szCs w:val="20"/>
        </w:rPr>
        <w:t xml:space="preserve"> resguardo.</w:t>
      </w:r>
    </w:p>
    <w:p w14:paraId="70EA5080" w14:textId="232EFAF6" w:rsidR="00767E9E" w:rsidRDefault="00B90696" w:rsidP="00E446AF">
      <w:pPr>
        <w:pStyle w:val="Prrafodelista"/>
        <w:numPr>
          <w:ilvl w:val="0"/>
          <w:numId w:val="6"/>
        </w:numPr>
        <w:rPr>
          <w:rFonts w:cs="Open Sans"/>
          <w:szCs w:val="20"/>
        </w:rPr>
      </w:pPr>
      <w:r>
        <w:rPr>
          <w:rFonts w:cs="Open Sans"/>
          <w:szCs w:val="20"/>
        </w:rPr>
        <w:t xml:space="preserve">La administración </w:t>
      </w:r>
      <w:r w:rsidR="00C0214C">
        <w:rPr>
          <w:rFonts w:cs="Open Sans"/>
          <w:szCs w:val="20"/>
        </w:rPr>
        <w:t>n</w:t>
      </w:r>
      <w:r w:rsidR="008059E1" w:rsidRPr="008059E1">
        <w:rPr>
          <w:rFonts w:cs="Open Sans"/>
          <w:szCs w:val="20"/>
        </w:rPr>
        <w:t xml:space="preserve">o es una empresa de servicios transitorios ni de </w:t>
      </w:r>
      <w:r w:rsidR="008059E1">
        <w:rPr>
          <w:rFonts w:cs="Open Sans"/>
          <w:szCs w:val="20"/>
        </w:rPr>
        <w:t>externalización</w:t>
      </w:r>
      <w:r w:rsidR="008059E1" w:rsidRPr="008059E1">
        <w:rPr>
          <w:rFonts w:cs="Open Sans"/>
          <w:szCs w:val="20"/>
        </w:rPr>
        <w:t xml:space="preserve"> de recursos humanos, por cuanto </w:t>
      </w:r>
      <w:r w:rsidR="008059E1">
        <w:rPr>
          <w:rFonts w:cs="Open Sans"/>
          <w:szCs w:val="20"/>
        </w:rPr>
        <w:t xml:space="preserve">no suministra personal ni trabajadores contratados bajo su dependencia en las instalaciones del mandante para efectuar labores propias de las actividades del </w:t>
      </w:r>
      <w:r w:rsidR="0044478E">
        <w:rPr>
          <w:rFonts w:cs="Open Sans"/>
          <w:szCs w:val="20"/>
        </w:rPr>
        <w:t>inmueble</w:t>
      </w:r>
      <w:r w:rsidR="008059E1">
        <w:rPr>
          <w:rFonts w:cs="Open Sans"/>
          <w:szCs w:val="20"/>
        </w:rPr>
        <w:t>.</w:t>
      </w:r>
    </w:p>
    <w:p w14:paraId="6C3EAAFB" w14:textId="1E980678" w:rsidR="00841B60" w:rsidRDefault="00B90696" w:rsidP="00E446AF">
      <w:pPr>
        <w:pStyle w:val="Prrafodelista"/>
        <w:numPr>
          <w:ilvl w:val="0"/>
          <w:numId w:val="6"/>
        </w:numPr>
        <w:rPr>
          <w:rFonts w:cs="Open Sans"/>
          <w:szCs w:val="20"/>
        </w:rPr>
      </w:pPr>
      <w:r>
        <w:rPr>
          <w:rFonts w:cs="Open Sans"/>
          <w:szCs w:val="20"/>
        </w:rPr>
        <w:t xml:space="preserve">La administración </w:t>
      </w:r>
      <w:r w:rsidR="00841B60">
        <w:rPr>
          <w:rFonts w:cs="Open Sans"/>
          <w:szCs w:val="20"/>
        </w:rPr>
        <w:t xml:space="preserve">no </w:t>
      </w:r>
      <w:r w:rsidR="000F44F0">
        <w:rPr>
          <w:rFonts w:cs="Open Sans"/>
          <w:szCs w:val="20"/>
        </w:rPr>
        <w:t xml:space="preserve">maneja </w:t>
      </w:r>
      <w:r w:rsidR="00177CDA">
        <w:rPr>
          <w:rFonts w:cs="Open Sans"/>
          <w:szCs w:val="20"/>
        </w:rPr>
        <w:t xml:space="preserve">de manera </w:t>
      </w:r>
      <w:r w:rsidR="000F44F0">
        <w:rPr>
          <w:rFonts w:cs="Open Sans"/>
          <w:szCs w:val="20"/>
        </w:rPr>
        <w:t>exclusiv</w:t>
      </w:r>
      <w:r w:rsidR="00177CDA">
        <w:rPr>
          <w:rFonts w:cs="Open Sans"/>
          <w:szCs w:val="20"/>
        </w:rPr>
        <w:t>a</w:t>
      </w:r>
      <w:r w:rsidR="000F44F0">
        <w:rPr>
          <w:rFonts w:cs="Open Sans"/>
          <w:szCs w:val="20"/>
        </w:rPr>
        <w:t xml:space="preserve"> los fondos del condominio, por lo que no aceptará dineros en efectivos </w:t>
      </w:r>
      <w:r w:rsidR="00177CDA">
        <w:rPr>
          <w:rFonts w:cs="Open Sans"/>
          <w:szCs w:val="20"/>
        </w:rPr>
        <w:t xml:space="preserve">ni documentados. Tampoco la administración tendrá </w:t>
      </w:r>
      <w:r w:rsidR="000F44F0">
        <w:rPr>
          <w:rFonts w:cs="Open Sans"/>
          <w:szCs w:val="20"/>
        </w:rPr>
        <w:t>la facultad de autorización exclusiva de los fondos de la cuenta bancaria mismo. En consecuencia, tod</w:t>
      </w:r>
      <w:r w:rsidR="00177CDA">
        <w:rPr>
          <w:rFonts w:cs="Open Sans"/>
          <w:szCs w:val="20"/>
        </w:rPr>
        <w:t xml:space="preserve">as las salidas de dineros </w:t>
      </w:r>
      <w:r w:rsidR="000F44F0">
        <w:rPr>
          <w:rFonts w:cs="Open Sans"/>
          <w:szCs w:val="20"/>
        </w:rPr>
        <w:t>deberán ser documentados o electrónicos, con al menos la aprobación de un miembro del Comité de Administración o de quién la asamblea de copropietarios determine</w:t>
      </w:r>
      <w:r w:rsidR="00177CDA">
        <w:rPr>
          <w:rFonts w:cs="Open Sans"/>
          <w:szCs w:val="20"/>
        </w:rPr>
        <w:t>, y los ingresos de dineros deberán ser a través de pagos electrónicos.</w:t>
      </w:r>
    </w:p>
    <w:p w14:paraId="4DF5B880" w14:textId="7DB3D77D" w:rsidR="00A21B39" w:rsidRDefault="00B90696" w:rsidP="00E446AF">
      <w:pPr>
        <w:pStyle w:val="Prrafodelista"/>
        <w:numPr>
          <w:ilvl w:val="0"/>
          <w:numId w:val="6"/>
        </w:numPr>
        <w:rPr>
          <w:rFonts w:cs="Open Sans"/>
          <w:szCs w:val="20"/>
        </w:rPr>
      </w:pPr>
      <w:r>
        <w:rPr>
          <w:rFonts w:cs="Open Sans"/>
          <w:szCs w:val="20"/>
        </w:rPr>
        <w:t>La administración</w:t>
      </w:r>
      <w:r w:rsidR="00A21B39">
        <w:rPr>
          <w:rFonts w:cs="Open Sans"/>
          <w:szCs w:val="20"/>
        </w:rPr>
        <w:t xml:space="preserve"> no es responsable de eventos o siniestros que puedan ocurrir en el condominio, </w:t>
      </w:r>
      <w:r w:rsidR="00127931">
        <w:rPr>
          <w:rFonts w:cs="Open Sans"/>
          <w:szCs w:val="20"/>
        </w:rPr>
        <w:t xml:space="preserve">ya sea que ocurran </w:t>
      </w:r>
      <w:r w:rsidR="00A21B39">
        <w:rPr>
          <w:rFonts w:cs="Open Sans"/>
          <w:szCs w:val="20"/>
        </w:rPr>
        <w:t xml:space="preserve">ante situaciones imprevistas, </w:t>
      </w:r>
      <w:r w:rsidR="00127931">
        <w:rPr>
          <w:rFonts w:cs="Open Sans"/>
          <w:szCs w:val="20"/>
        </w:rPr>
        <w:t>fortuitas</w:t>
      </w:r>
      <w:r w:rsidR="00937789">
        <w:rPr>
          <w:rFonts w:cs="Open Sans"/>
          <w:szCs w:val="20"/>
        </w:rPr>
        <w:t>,</w:t>
      </w:r>
      <w:r w:rsidR="00127931">
        <w:rPr>
          <w:rFonts w:cs="Open Sans"/>
          <w:szCs w:val="20"/>
        </w:rPr>
        <w:t xml:space="preserve"> de fuerza mayor, o acciones u omisiones de terceros.</w:t>
      </w:r>
    </w:p>
    <w:p w14:paraId="75066639" w14:textId="4F2077DA" w:rsidR="00174252" w:rsidRDefault="00B90696" w:rsidP="00E446AF">
      <w:pPr>
        <w:pStyle w:val="Prrafodelista"/>
        <w:numPr>
          <w:ilvl w:val="0"/>
          <w:numId w:val="6"/>
        </w:numPr>
        <w:rPr>
          <w:rFonts w:cs="Open Sans"/>
          <w:szCs w:val="20"/>
        </w:rPr>
      </w:pPr>
      <w:r>
        <w:rPr>
          <w:rFonts w:cs="Open Sans"/>
          <w:szCs w:val="20"/>
        </w:rPr>
        <w:t xml:space="preserve">La administración </w:t>
      </w:r>
      <w:r w:rsidR="00174252">
        <w:rPr>
          <w:rFonts w:cs="Open Sans"/>
          <w:szCs w:val="20"/>
        </w:rPr>
        <w:t>no es responsable por negligencias u omisiones de terceros, originadas antes del inicio de vigencia del presente contrato.</w:t>
      </w:r>
    </w:p>
    <w:p w14:paraId="4BAF50ED" w14:textId="6BF0C2E1" w:rsidR="00B9199A" w:rsidRDefault="00B90696" w:rsidP="00E446AF">
      <w:pPr>
        <w:pStyle w:val="Prrafodelista"/>
        <w:numPr>
          <w:ilvl w:val="0"/>
          <w:numId w:val="6"/>
        </w:numPr>
        <w:rPr>
          <w:rFonts w:cs="Open Sans"/>
          <w:szCs w:val="20"/>
        </w:rPr>
      </w:pPr>
      <w:r>
        <w:rPr>
          <w:rFonts w:cs="Open Sans"/>
          <w:szCs w:val="20"/>
        </w:rPr>
        <w:t xml:space="preserve">La administración </w:t>
      </w:r>
      <w:r w:rsidR="00B9199A">
        <w:rPr>
          <w:rFonts w:cs="Open Sans"/>
          <w:szCs w:val="20"/>
        </w:rPr>
        <w:t xml:space="preserve">no almacena información física o material, por lo que toda información de esas características deberá siempre ser almacenada y custodiada en las dependencias del condominio. </w:t>
      </w:r>
    </w:p>
    <w:p w14:paraId="75F03235" w14:textId="07DA9BB0" w:rsidR="00177CDA" w:rsidRDefault="00177CDA" w:rsidP="00E446AF">
      <w:pPr>
        <w:pStyle w:val="Prrafodelista"/>
        <w:numPr>
          <w:ilvl w:val="0"/>
          <w:numId w:val="6"/>
        </w:numPr>
        <w:rPr>
          <w:rFonts w:cs="Open Sans"/>
          <w:szCs w:val="20"/>
        </w:rPr>
      </w:pPr>
      <w:r>
        <w:rPr>
          <w:rFonts w:cs="Open Sans"/>
          <w:szCs w:val="20"/>
        </w:rPr>
        <w:t>El servicio considera las normativas actuales que regulan a la copropiedad inmobiliaria</w:t>
      </w:r>
      <w:r w:rsidR="005B6552">
        <w:rPr>
          <w:rFonts w:cs="Open Sans"/>
          <w:szCs w:val="20"/>
        </w:rPr>
        <w:t>, a la fecha de suscripción del presente contrato</w:t>
      </w:r>
      <w:r>
        <w:rPr>
          <w:rFonts w:cs="Open Sans"/>
          <w:szCs w:val="20"/>
        </w:rPr>
        <w:t>. En caso de que en el futuro exista alguna modificación a estas normas que exijan la implementación de un servicio adicional, se cotizará su implementación y deberá ser autorizado por el Comité de Administración.</w:t>
      </w:r>
    </w:p>
    <w:p w14:paraId="29E9170F" w14:textId="47FF8CFF" w:rsidR="00C30C36" w:rsidRDefault="00C30C36" w:rsidP="00E446AF">
      <w:pPr>
        <w:pStyle w:val="Prrafodelista"/>
        <w:numPr>
          <w:ilvl w:val="0"/>
          <w:numId w:val="6"/>
        </w:numPr>
        <w:rPr>
          <w:rFonts w:cs="Open Sans"/>
          <w:szCs w:val="20"/>
        </w:rPr>
      </w:pPr>
      <w:r>
        <w:rPr>
          <w:rFonts w:cs="Open Sans"/>
          <w:szCs w:val="20"/>
        </w:rPr>
        <w:t>En caso de instrucciones impartidas por el Comité de Administración o la asamblea de copropietarios que no estén expresamente indicadas en la ley de copropiedad inmobiliaria</w:t>
      </w:r>
      <w:r w:rsidR="00841B60">
        <w:rPr>
          <w:rFonts w:cs="Open Sans"/>
          <w:szCs w:val="20"/>
        </w:rPr>
        <w:t xml:space="preserve"> o en el reglamento de la ley</w:t>
      </w:r>
      <w:r>
        <w:rPr>
          <w:rFonts w:cs="Open Sans"/>
          <w:szCs w:val="20"/>
        </w:rPr>
        <w:t xml:space="preserve">, se cotizarán de manera independiente a los </w:t>
      </w:r>
      <w:r>
        <w:rPr>
          <w:rFonts w:cs="Open Sans"/>
          <w:szCs w:val="20"/>
        </w:rPr>
        <w:lastRenderedPageBreak/>
        <w:t>honorarios de la administración, lo que requerirá la aprobación previa del Comité de Administración para su ejecución.</w:t>
      </w:r>
    </w:p>
    <w:p w14:paraId="681F3230" w14:textId="23471366" w:rsidR="00BE5746" w:rsidRPr="00BF437D" w:rsidRDefault="007F3235" w:rsidP="00E446AF">
      <w:pPr>
        <w:pStyle w:val="Ttulo2"/>
      </w:pPr>
      <w:r w:rsidRPr="00BF437D">
        <w:t>RENDICIÓN DE CUENTA</w:t>
      </w:r>
      <w:r w:rsidR="0012458B">
        <w:t>S</w:t>
      </w:r>
      <w:r w:rsidRPr="00BF437D">
        <w:t xml:space="preserve"> DE LA</w:t>
      </w:r>
      <w:r w:rsidR="004B7F3D">
        <w:t xml:space="preserve"> </w:t>
      </w:r>
      <w:r w:rsidRPr="00BF437D">
        <w:t>ADMINISTRACIÓN</w:t>
      </w:r>
      <w:r w:rsidR="0012458B">
        <w:t>.</w:t>
      </w:r>
    </w:p>
    <w:p w14:paraId="3F59C341" w14:textId="068C9961" w:rsidR="00690DD9" w:rsidRDefault="00F25074" w:rsidP="00E446AF">
      <w:r w:rsidRPr="000C19D8">
        <w:t xml:space="preserve">La </w:t>
      </w:r>
      <w:r w:rsidR="00BE5746" w:rsidRPr="000C19D8">
        <w:t>administración</w:t>
      </w:r>
      <w:r w:rsidRPr="000C19D8">
        <w:t>, a través de cualquiera de sus socios, representantes legales</w:t>
      </w:r>
      <w:r w:rsidR="00E22B3D">
        <w:t>,</w:t>
      </w:r>
      <w:r w:rsidRPr="000C19D8">
        <w:t xml:space="preserve"> mandatarios</w:t>
      </w:r>
      <w:r w:rsidR="00E22B3D">
        <w:t xml:space="preserve"> o funcionarios</w:t>
      </w:r>
      <w:r w:rsidRPr="000C19D8">
        <w:t xml:space="preserve">, deberá rendir cuenta documentada </w:t>
      </w:r>
      <w:r w:rsidR="00D748C7">
        <w:t xml:space="preserve">de su gestión </w:t>
      </w:r>
      <w:r w:rsidR="00A31C87">
        <w:t>de acuerdo con</w:t>
      </w:r>
      <w:r w:rsidR="00D748C7">
        <w:t xml:space="preserve"> las formas establecidas en la </w:t>
      </w:r>
      <w:r w:rsidR="00CE5DD6">
        <w:t>l</w:t>
      </w:r>
      <w:r w:rsidR="00D748C7">
        <w:t xml:space="preserve">ey </w:t>
      </w:r>
      <w:r w:rsidR="009E6715">
        <w:t xml:space="preserve">número </w:t>
      </w:r>
      <w:r w:rsidR="00F166B2">
        <w:t>21.442</w:t>
      </w:r>
      <w:r w:rsidR="00540C1B">
        <w:t xml:space="preserve"> s</w:t>
      </w:r>
      <w:r w:rsidR="00D748C7">
        <w:t xml:space="preserve">obre </w:t>
      </w:r>
      <w:r w:rsidR="00CE5DD6">
        <w:t>c</w:t>
      </w:r>
      <w:r w:rsidR="00D748C7">
        <w:t xml:space="preserve">opropiedad </w:t>
      </w:r>
      <w:r w:rsidR="00CE5DD6">
        <w:t>i</w:t>
      </w:r>
      <w:r w:rsidR="00540C1B">
        <w:t xml:space="preserve">nmobiliaria o aquella </w:t>
      </w:r>
      <w:r w:rsidR="00CE5DD6">
        <w:t>l</w:t>
      </w:r>
      <w:r w:rsidR="00540C1B">
        <w:t>ey que la reemplace</w:t>
      </w:r>
      <w:r w:rsidR="0076595B">
        <w:t>.</w:t>
      </w:r>
    </w:p>
    <w:p w14:paraId="4BF78C45" w14:textId="1D383D38" w:rsidR="000C19D8" w:rsidRPr="00BF437D" w:rsidRDefault="007F3235" w:rsidP="00E446AF">
      <w:pPr>
        <w:pStyle w:val="Ttulo2"/>
      </w:pPr>
      <w:r w:rsidRPr="00BF437D">
        <w:t>PLAZO DEL CONTRATO</w:t>
      </w:r>
      <w:r w:rsidR="0012458B">
        <w:t>.</w:t>
      </w:r>
    </w:p>
    <w:p w14:paraId="700E95CD" w14:textId="77777777" w:rsidR="00937789" w:rsidRDefault="00F25074" w:rsidP="00E446AF">
      <w:r w:rsidRPr="000C19D8">
        <w:t xml:space="preserve">Este contrato es </w:t>
      </w:r>
      <w:r w:rsidR="00BD24C4">
        <w:t>de plazo indefinido</w:t>
      </w:r>
      <w:r w:rsidR="000C19D8" w:rsidRPr="000C19D8">
        <w:t xml:space="preserve"> a contar de esta fecha y l</w:t>
      </w:r>
      <w:r w:rsidRPr="000C19D8">
        <w:t xml:space="preserve">a </w:t>
      </w:r>
      <w:r w:rsidR="000C19D8" w:rsidRPr="000C19D8">
        <w:t>a</w:t>
      </w:r>
      <w:r w:rsidRPr="000C19D8">
        <w:t>dministra</w:t>
      </w:r>
      <w:r w:rsidR="000C19D8" w:rsidRPr="000C19D8">
        <w:t xml:space="preserve">ción </w:t>
      </w:r>
      <w:r w:rsidRPr="000C19D8">
        <w:t>se mantendrá en sus funciones mientras cuente c</w:t>
      </w:r>
      <w:r w:rsidR="000C19D8" w:rsidRPr="000C19D8">
        <w:t>on la confianza del</w:t>
      </w:r>
      <w:r w:rsidR="00690DD9" w:rsidRPr="000C19D8">
        <w:t xml:space="preserve"> C</w:t>
      </w:r>
      <w:r w:rsidRPr="000C19D8">
        <w:t xml:space="preserve">omité de </w:t>
      </w:r>
      <w:r w:rsidR="00690DD9" w:rsidRPr="000C19D8">
        <w:t>A</w:t>
      </w:r>
      <w:r w:rsidRPr="000C19D8">
        <w:t xml:space="preserve">dministración </w:t>
      </w:r>
      <w:r w:rsidR="000C19D8" w:rsidRPr="000C19D8">
        <w:t>o</w:t>
      </w:r>
      <w:r w:rsidRPr="000C19D8">
        <w:t xml:space="preserve"> de la </w:t>
      </w:r>
      <w:r w:rsidR="00A31C87">
        <w:t>a</w:t>
      </w:r>
      <w:r w:rsidRPr="000C19D8">
        <w:t xml:space="preserve">samblea de </w:t>
      </w:r>
      <w:r w:rsidR="00A31C87">
        <w:t>c</w:t>
      </w:r>
      <w:r w:rsidRPr="000C19D8">
        <w:t>opropietarios</w:t>
      </w:r>
      <w:r w:rsidR="00730EFB">
        <w:t xml:space="preserve"> del condominio</w:t>
      </w:r>
      <w:r w:rsidR="00690846">
        <w:t xml:space="preserve">. </w:t>
      </w:r>
    </w:p>
    <w:p w14:paraId="2D589977" w14:textId="76FE6FB6" w:rsidR="00730EFB" w:rsidRDefault="00690846" w:rsidP="00E446AF">
      <w:r>
        <w:t>Sin perjuicio de lo anterior</w:t>
      </w:r>
      <w:r w:rsidR="000C19D8" w:rsidRPr="000C19D8">
        <w:t>,</w:t>
      </w:r>
      <w:r w:rsidR="00F25074" w:rsidRPr="000C19D8">
        <w:t xml:space="preserve"> podrá </w:t>
      </w:r>
      <w:r w:rsidR="00955095">
        <w:t xml:space="preserve">darse </w:t>
      </w:r>
      <w:r w:rsidR="00F25074" w:rsidRPr="000C19D8">
        <w:t xml:space="preserve">término </w:t>
      </w:r>
      <w:r w:rsidR="00540C1B" w:rsidRPr="000C19D8">
        <w:t>de acuerdo con</w:t>
      </w:r>
      <w:r w:rsidR="00F25074" w:rsidRPr="000C19D8">
        <w:t xml:space="preserve"> lo dispuesto en la </w:t>
      </w:r>
      <w:r w:rsidR="00CE5DD6">
        <w:t>l</w:t>
      </w:r>
      <w:r w:rsidR="00F25074" w:rsidRPr="000C19D8">
        <w:t xml:space="preserve">ey de </w:t>
      </w:r>
      <w:r w:rsidR="00CE5DD6">
        <w:t>c</w:t>
      </w:r>
      <w:r w:rsidR="00F25074" w:rsidRPr="000C19D8">
        <w:t xml:space="preserve">opropiedad </w:t>
      </w:r>
      <w:r w:rsidR="00CE5DD6">
        <w:t>i</w:t>
      </w:r>
      <w:r w:rsidR="00F25074" w:rsidRPr="000C19D8">
        <w:t xml:space="preserve">nmobiliaria </w:t>
      </w:r>
      <w:r w:rsidR="00DD0CBD">
        <w:t xml:space="preserve">número </w:t>
      </w:r>
      <w:r w:rsidR="00A146AA">
        <w:t>21.442</w:t>
      </w:r>
      <w:r w:rsidR="00F25074" w:rsidRPr="000C19D8">
        <w:t xml:space="preserve"> si concurriere cualquiera de las causales, o conforme lo </w:t>
      </w:r>
      <w:r w:rsidR="00690DD9" w:rsidRPr="000C19D8">
        <w:t xml:space="preserve">indica el propio </w:t>
      </w:r>
      <w:r w:rsidR="003E5945">
        <w:t>r</w:t>
      </w:r>
      <w:r w:rsidR="00690DD9" w:rsidRPr="000C19D8">
        <w:t xml:space="preserve">eglamento de </w:t>
      </w:r>
      <w:r w:rsidR="003E5945">
        <w:t>c</w:t>
      </w:r>
      <w:r w:rsidR="00F25074" w:rsidRPr="000C19D8">
        <w:t xml:space="preserve">opropiedad </w:t>
      </w:r>
      <w:r w:rsidR="000C19D8" w:rsidRPr="000C19D8">
        <w:t xml:space="preserve">de la comunidad </w:t>
      </w:r>
      <w:r w:rsidR="00F25074" w:rsidRPr="000C19D8">
        <w:t xml:space="preserve">o en su caso lo </w:t>
      </w:r>
      <w:r w:rsidR="00420D3D">
        <w:t xml:space="preserve">acordaren </w:t>
      </w:r>
      <w:r w:rsidR="00F25074" w:rsidRPr="000C19D8">
        <w:t xml:space="preserve">los copropietarios reunidos en </w:t>
      </w:r>
      <w:r w:rsidR="00A31C87">
        <w:t>a</w:t>
      </w:r>
      <w:r w:rsidR="00F25074" w:rsidRPr="000C19D8">
        <w:t xml:space="preserve">samblea </w:t>
      </w:r>
      <w:r w:rsidR="00A31C87">
        <w:t>o</w:t>
      </w:r>
      <w:r w:rsidR="00F25074" w:rsidRPr="000C19D8">
        <w:t>rdinaria</w:t>
      </w:r>
      <w:r w:rsidR="00730EFB">
        <w:t xml:space="preserve">. </w:t>
      </w:r>
    </w:p>
    <w:p w14:paraId="7FE9B9ED" w14:textId="1922C469" w:rsidR="00314ABC" w:rsidRDefault="00314ABC" w:rsidP="00314ABC">
      <w:r w:rsidRPr="00314ABC">
        <w:rPr>
          <w:b/>
          <w:bCs/>
        </w:rPr>
        <w:t>La terminación del servicio deberá comunicarse por escrito mediante correo electrónico con una anticipación mínima de 30 días</w:t>
      </w:r>
      <w:r>
        <w:t xml:space="preserve">. En caso de no emitirse dicha notificación dentro del plazo señalado, el condominio deberá indemnizar a </w:t>
      </w:r>
      <w:r w:rsidR="00B90696">
        <w:t>la administración</w:t>
      </w:r>
      <w:r>
        <w:t xml:space="preserve"> con el pago de una mensualidad establecida en el Título II, o con la proporcionalidad correspondiente cuando el aviso sea inferior a 30 días.</w:t>
      </w:r>
    </w:p>
    <w:p w14:paraId="40D1EDE1" w14:textId="4A9E91EC" w:rsidR="00314ABC" w:rsidRDefault="00314ABC" w:rsidP="00314ABC">
      <w:r>
        <w:t xml:space="preserve">Para que la notificación indicada en el párrafo precedente sea válida, el mandante no deberá mantener deudas relativas a los honorarios pactados con </w:t>
      </w:r>
      <w:r w:rsidR="00B90696">
        <w:t>la administración</w:t>
      </w:r>
      <w:r>
        <w:t>. En caso de existir saldos pendientes, el plazo de aviso previo comenzará a computarse únicamente desde la completa liquidación de los honorarios adeudados.</w:t>
      </w:r>
    </w:p>
    <w:p w14:paraId="4F6E5C0E" w14:textId="56F6E158" w:rsidR="00E050E3" w:rsidRDefault="000D320C" w:rsidP="00E446AF">
      <w:r>
        <w:t xml:space="preserve">Terminado el contrato por cualquier causa, la administración, </w:t>
      </w:r>
      <w:r w:rsidRPr="000C19D8">
        <w:t>a través de cualquiera de sus socios, representantes legales o mandatarios,</w:t>
      </w:r>
      <w:r>
        <w:t xml:space="preserve"> hará entrega en un plazo máximo de 10 días hábiles toda documentación que mantenga en su poder al Comité de Administración</w:t>
      </w:r>
      <w:r w:rsidR="00420D3D">
        <w:t>, momento en que se hará acta de entrega de la información.</w:t>
      </w:r>
    </w:p>
    <w:p w14:paraId="33FF9F01" w14:textId="11914F0F" w:rsidR="00964CC9" w:rsidRPr="00A1093F" w:rsidRDefault="00964CC9" w:rsidP="00E446AF">
      <w:pPr>
        <w:pStyle w:val="Ttulo2"/>
      </w:pPr>
      <w:r w:rsidRPr="00A1093F">
        <w:t>INEXISTENCIA DE VÍNCULO LABORAL, SUBORDINACIÓN Y DEPENDENCIA</w:t>
      </w:r>
      <w:r w:rsidR="0012458B">
        <w:t>.</w:t>
      </w:r>
    </w:p>
    <w:p w14:paraId="02CCFB9A" w14:textId="77777777" w:rsidR="00E446AF" w:rsidRDefault="00964CC9" w:rsidP="00E446AF">
      <w:r>
        <w:t xml:space="preserve">Las partes declaran que el presente contrato </w:t>
      </w:r>
      <w:r w:rsidRPr="00420D3D">
        <w:rPr>
          <w:b/>
          <w:bCs/>
        </w:rPr>
        <w:t>en ningún caso constituye ni da origen a una relación jurídica regida por la legislación laboral entre ambos</w:t>
      </w:r>
      <w:r>
        <w:t xml:space="preserve">, por no existir un vínculo de dependencia </w:t>
      </w:r>
      <w:r w:rsidR="00944D42">
        <w:t>o</w:t>
      </w:r>
      <w:r>
        <w:t xml:space="preserve"> subordinación entre ellos.</w:t>
      </w:r>
    </w:p>
    <w:p w14:paraId="72D2A631" w14:textId="7BC9ABB3" w:rsidR="00964CC9" w:rsidRDefault="00964CC9" w:rsidP="00E446AF">
      <w:r>
        <w:lastRenderedPageBreak/>
        <w:t>Ambas partes declaran entender y aceptar que los presentes servicios se realizarán de manera independiente, con plena autonomía respecto a sus funciones y al ejercicio de estas.</w:t>
      </w:r>
    </w:p>
    <w:p w14:paraId="57CE72DB" w14:textId="0E92B164" w:rsidR="007F3235" w:rsidRPr="00BF437D" w:rsidRDefault="007F3235" w:rsidP="00E446AF">
      <w:pPr>
        <w:pStyle w:val="Ttulo2"/>
      </w:pPr>
      <w:r w:rsidRPr="00BF437D">
        <w:t>CONFIDENCIALIDAD</w:t>
      </w:r>
      <w:r w:rsidR="0012458B">
        <w:t xml:space="preserve"> Y PROPIEDAD INTELECTUAL.</w:t>
      </w:r>
    </w:p>
    <w:p w14:paraId="6DAC8C8D" w14:textId="77777777" w:rsidR="00964CC9" w:rsidRPr="00420D3D" w:rsidRDefault="00964CC9" w:rsidP="00964CC9">
      <w:pPr>
        <w:rPr>
          <w:rFonts w:cs="Open Sans"/>
          <w:b/>
          <w:bCs/>
          <w:szCs w:val="20"/>
        </w:rPr>
      </w:pPr>
      <w:r w:rsidRPr="00420D3D">
        <w:rPr>
          <w:rFonts w:cs="Open Sans"/>
          <w:b/>
          <w:bCs/>
          <w:szCs w:val="20"/>
        </w:rPr>
        <w:t>Queda prohibido para las partes revelar a terceros ajenos al servicio cualquier información relativa a este contrato y la ejecución de este, sin el consentimiento previo y por escrito de la otra parte.</w:t>
      </w:r>
    </w:p>
    <w:p w14:paraId="7B281160" w14:textId="609384C6" w:rsidR="00964CC9" w:rsidRPr="007F3235" w:rsidRDefault="00964CC9" w:rsidP="00964CC9">
      <w:pPr>
        <w:rPr>
          <w:rFonts w:cs="Open Sans"/>
          <w:szCs w:val="20"/>
        </w:rPr>
      </w:pPr>
      <w:r w:rsidRPr="007F3235">
        <w:rPr>
          <w:rFonts w:cs="Open Sans"/>
          <w:szCs w:val="20"/>
        </w:rPr>
        <w:t xml:space="preserve">Todos los antecedentes, documentos e informaciones que </w:t>
      </w:r>
      <w:r>
        <w:rPr>
          <w:rFonts w:cs="Open Sans"/>
          <w:szCs w:val="20"/>
        </w:rPr>
        <w:t>las partes</w:t>
      </w:r>
      <w:r w:rsidRPr="007F3235">
        <w:rPr>
          <w:rFonts w:cs="Open Sans"/>
          <w:szCs w:val="20"/>
        </w:rPr>
        <w:t xml:space="preserve"> ponga</w:t>
      </w:r>
      <w:r>
        <w:rPr>
          <w:rFonts w:cs="Open Sans"/>
          <w:szCs w:val="20"/>
        </w:rPr>
        <w:t>n</w:t>
      </w:r>
      <w:r w:rsidRPr="007F3235">
        <w:rPr>
          <w:rFonts w:cs="Open Sans"/>
          <w:szCs w:val="20"/>
        </w:rPr>
        <w:t xml:space="preserve"> a disposición de</w:t>
      </w:r>
      <w:r>
        <w:rPr>
          <w:rFonts w:cs="Open Sans"/>
          <w:szCs w:val="20"/>
        </w:rPr>
        <w:t xml:space="preserve"> la otra</w:t>
      </w:r>
      <w:r w:rsidRPr="007F3235">
        <w:rPr>
          <w:rFonts w:cs="Open Sans"/>
          <w:szCs w:val="20"/>
        </w:rPr>
        <w:t xml:space="preserve">, con motivo del desarrollo del </w:t>
      </w:r>
      <w:r>
        <w:rPr>
          <w:rFonts w:cs="Open Sans"/>
          <w:szCs w:val="20"/>
        </w:rPr>
        <w:t>servicio</w:t>
      </w:r>
      <w:r w:rsidRPr="007F3235">
        <w:rPr>
          <w:rFonts w:cs="Open Sans"/>
          <w:szCs w:val="20"/>
        </w:rPr>
        <w:t xml:space="preserve">, no podrán ser usados por estos para ningún otro fin que no sea el señalado precedentemente. Estos antecedentes tendrán el carácter de confidenciales y deberán ser devueltos </w:t>
      </w:r>
      <w:r>
        <w:rPr>
          <w:rFonts w:cs="Open Sans"/>
          <w:szCs w:val="20"/>
        </w:rPr>
        <w:t xml:space="preserve">entre las partes </w:t>
      </w:r>
      <w:r w:rsidRPr="007F3235">
        <w:rPr>
          <w:rFonts w:cs="Open Sans"/>
          <w:szCs w:val="20"/>
        </w:rPr>
        <w:t xml:space="preserve">al término del presente </w:t>
      </w:r>
      <w:r>
        <w:rPr>
          <w:rFonts w:cs="Open Sans"/>
          <w:szCs w:val="20"/>
        </w:rPr>
        <w:t>c</w:t>
      </w:r>
      <w:r w:rsidRPr="007F3235">
        <w:rPr>
          <w:rFonts w:cs="Open Sans"/>
          <w:szCs w:val="20"/>
        </w:rPr>
        <w:t>ontrato.</w:t>
      </w:r>
    </w:p>
    <w:p w14:paraId="7AE23F25" w14:textId="6A92D508" w:rsidR="00964CC9" w:rsidRPr="007F3235" w:rsidRDefault="00964CC9" w:rsidP="00964CC9">
      <w:pPr>
        <w:rPr>
          <w:rFonts w:cs="Open Sans"/>
          <w:szCs w:val="20"/>
        </w:rPr>
      </w:pPr>
      <w:r w:rsidRPr="007F3235">
        <w:rPr>
          <w:rFonts w:cs="Open Sans"/>
          <w:szCs w:val="20"/>
        </w:rPr>
        <w:t xml:space="preserve">Asimismo, a esta obligación de confidencialidad también se encuentran sujetas aquellas otras personas que, trabajando para </w:t>
      </w:r>
      <w:r>
        <w:rPr>
          <w:rFonts w:cs="Open Sans"/>
          <w:szCs w:val="20"/>
        </w:rPr>
        <w:t>las partes</w:t>
      </w:r>
      <w:r w:rsidRPr="007F3235">
        <w:rPr>
          <w:rFonts w:cs="Open Sans"/>
          <w:szCs w:val="20"/>
        </w:rPr>
        <w:t xml:space="preserve">, tomen conocimiento de cualquier información secreta, reservada o importante de </w:t>
      </w:r>
      <w:r>
        <w:rPr>
          <w:rFonts w:cs="Open Sans"/>
          <w:szCs w:val="20"/>
        </w:rPr>
        <w:t>la contraparte</w:t>
      </w:r>
      <w:r w:rsidRPr="007F3235">
        <w:rPr>
          <w:rFonts w:cs="Open Sans"/>
          <w:szCs w:val="20"/>
        </w:rPr>
        <w:t>, aunque no haya intervenido en forma personal o directa en ella.</w:t>
      </w:r>
    </w:p>
    <w:p w14:paraId="352C32F7" w14:textId="77777777" w:rsidR="00964CC9" w:rsidRDefault="00964CC9" w:rsidP="00964CC9">
      <w:pPr>
        <w:rPr>
          <w:rFonts w:cs="Open Sans"/>
          <w:szCs w:val="20"/>
        </w:rPr>
      </w:pPr>
      <w:r w:rsidRPr="007F3235">
        <w:rPr>
          <w:rFonts w:cs="Open Sans"/>
          <w:szCs w:val="20"/>
        </w:rPr>
        <w:t xml:space="preserve">Para todos los efectos legales, constituye una obligación esencial de este </w:t>
      </w:r>
      <w:r>
        <w:rPr>
          <w:rFonts w:cs="Open Sans"/>
          <w:szCs w:val="20"/>
        </w:rPr>
        <w:t>contrato</w:t>
      </w:r>
      <w:r w:rsidRPr="007F3235">
        <w:rPr>
          <w:rFonts w:cs="Open Sans"/>
          <w:szCs w:val="20"/>
        </w:rPr>
        <w:t xml:space="preserve"> que </w:t>
      </w:r>
      <w:r>
        <w:rPr>
          <w:rFonts w:cs="Open Sans"/>
          <w:szCs w:val="20"/>
        </w:rPr>
        <w:t xml:space="preserve">las partes guarden </w:t>
      </w:r>
      <w:r w:rsidRPr="007F3235">
        <w:rPr>
          <w:rFonts w:cs="Open Sans"/>
          <w:szCs w:val="20"/>
        </w:rPr>
        <w:t xml:space="preserve">la más absoluta reserva respecto a la información que se tuvo en conocimiento como resultado del presente </w:t>
      </w:r>
      <w:r>
        <w:rPr>
          <w:rFonts w:cs="Open Sans"/>
          <w:szCs w:val="20"/>
        </w:rPr>
        <w:t>c</w:t>
      </w:r>
      <w:r w:rsidRPr="007F3235">
        <w:rPr>
          <w:rFonts w:cs="Open Sans"/>
          <w:szCs w:val="20"/>
        </w:rPr>
        <w:t>ontrato.</w:t>
      </w:r>
    </w:p>
    <w:p w14:paraId="0F9775A4" w14:textId="1A821178" w:rsidR="00964CC9" w:rsidRDefault="00964CC9" w:rsidP="00964CC9">
      <w:pPr>
        <w:rPr>
          <w:rFonts w:cs="Open Sans"/>
          <w:szCs w:val="20"/>
        </w:rPr>
      </w:pPr>
      <w:r>
        <w:rPr>
          <w:rFonts w:cs="Open Sans"/>
          <w:szCs w:val="20"/>
        </w:rPr>
        <w:t xml:space="preserve">Asimismo, el mandante se obliga a respetar los derechos de propiedad industrial e intelectual a los que pueda tener acceso durante la ejecución de los servicios contratados de propiedad de </w:t>
      </w:r>
      <w:r w:rsidR="00B90696">
        <w:rPr>
          <w:rFonts w:cs="Open Sans"/>
          <w:szCs w:val="20"/>
        </w:rPr>
        <w:t>la administración</w:t>
      </w:r>
      <w:r>
        <w:rPr>
          <w:rFonts w:cs="Open Sans"/>
          <w:szCs w:val="20"/>
        </w:rPr>
        <w:t>.</w:t>
      </w:r>
    </w:p>
    <w:p w14:paraId="59A65BCF" w14:textId="5FE0CB47" w:rsidR="00964CC9" w:rsidRDefault="00964CC9" w:rsidP="00964CC9">
      <w:pPr>
        <w:rPr>
          <w:rFonts w:cs="Open Sans"/>
          <w:szCs w:val="20"/>
        </w:rPr>
      </w:pPr>
      <w:r>
        <w:rPr>
          <w:rFonts w:cs="Open Sans"/>
          <w:szCs w:val="20"/>
        </w:rPr>
        <w:t xml:space="preserve">Salvo acuerdo en contrario, por escrito y ratificado por las partes señalando lo contrario, todo </w:t>
      </w:r>
      <w:r w:rsidR="0022151A">
        <w:rPr>
          <w:rFonts w:cs="Open Sans"/>
          <w:szCs w:val="20"/>
        </w:rPr>
        <w:t xml:space="preserve">documento o </w:t>
      </w:r>
      <w:r>
        <w:rPr>
          <w:rFonts w:cs="Open Sans"/>
          <w:szCs w:val="20"/>
        </w:rPr>
        <w:t xml:space="preserve">material creado por </w:t>
      </w:r>
      <w:r w:rsidR="00B90696">
        <w:rPr>
          <w:rFonts w:cs="Open Sans"/>
          <w:szCs w:val="20"/>
        </w:rPr>
        <w:t xml:space="preserve">la administración </w:t>
      </w:r>
      <w:r>
        <w:rPr>
          <w:rFonts w:cs="Open Sans"/>
          <w:szCs w:val="20"/>
        </w:rPr>
        <w:t>en cumplimiento de los servicios será considerado como parte de los servicios realizados</w:t>
      </w:r>
      <w:r w:rsidR="00944D42">
        <w:rPr>
          <w:rFonts w:cs="Open Sans"/>
          <w:szCs w:val="20"/>
        </w:rPr>
        <w:t xml:space="preserve"> mientras el presente contrato se mantenga vigente, por tanto </w:t>
      </w:r>
      <w:r w:rsidR="00B90696">
        <w:rPr>
          <w:rFonts w:cs="Open Sans"/>
          <w:szCs w:val="20"/>
        </w:rPr>
        <w:t xml:space="preserve">la administración </w:t>
      </w:r>
      <w:r>
        <w:rPr>
          <w:rFonts w:cs="Open Sans"/>
          <w:szCs w:val="20"/>
        </w:rPr>
        <w:t>será el único y exclusivo titular de todo derecho e interés sobre ellos.</w:t>
      </w:r>
    </w:p>
    <w:p w14:paraId="5761358C" w14:textId="2CAC12FC" w:rsidR="00964CC9" w:rsidRPr="009960EF" w:rsidRDefault="00964CC9" w:rsidP="00E446AF">
      <w:pPr>
        <w:pStyle w:val="Ttulo2"/>
      </w:pPr>
      <w:r w:rsidRPr="009960EF">
        <w:t>AUTORIZACIÓN</w:t>
      </w:r>
      <w:r w:rsidR="007C30A1">
        <w:t xml:space="preserve"> DE COMUNICACIÓN</w:t>
      </w:r>
      <w:r w:rsidR="0012458B">
        <w:t>.</w:t>
      </w:r>
    </w:p>
    <w:p w14:paraId="5BA12CF4" w14:textId="0BD87FF5" w:rsidR="00ED43F7" w:rsidRPr="00ED43F7" w:rsidRDefault="00ED43F7" w:rsidP="00ED43F7">
      <w:pPr>
        <w:rPr>
          <w:rFonts w:cs="Open Sans"/>
          <w:szCs w:val="20"/>
        </w:rPr>
      </w:pPr>
      <w:r w:rsidRPr="00ED43F7">
        <w:rPr>
          <w:rFonts w:cs="Open Sans"/>
          <w:szCs w:val="20"/>
        </w:rPr>
        <w:t xml:space="preserve">Con el objeto de dar cumplimiento a la </w:t>
      </w:r>
      <w:r w:rsidR="00F15D4B">
        <w:rPr>
          <w:rFonts w:cs="Open Sans"/>
          <w:szCs w:val="20"/>
        </w:rPr>
        <w:t>l</w:t>
      </w:r>
      <w:r w:rsidRPr="00ED43F7">
        <w:rPr>
          <w:rFonts w:cs="Open Sans"/>
          <w:szCs w:val="20"/>
        </w:rPr>
        <w:t xml:space="preserve">ey </w:t>
      </w:r>
      <w:r w:rsidR="00F15D4B">
        <w:rPr>
          <w:rFonts w:cs="Open Sans"/>
          <w:szCs w:val="20"/>
        </w:rPr>
        <w:t>número</w:t>
      </w:r>
      <w:r w:rsidRPr="00ED43F7">
        <w:rPr>
          <w:rFonts w:cs="Open Sans"/>
          <w:szCs w:val="20"/>
        </w:rPr>
        <w:t xml:space="preserve"> 19.628</w:t>
      </w:r>
      <w:r w:rsidR="00A910F3">
        <w:rPr>
          <w:rFonts w:cs="Open Sans"/>
          <w:szCs w:val="20"/>
        </w:rPr>
        <w:t xml:space="preserve"> (o la ley que la reemplace)</w:t>
      </w:r>
      <w:r w:rsidRPr="00ED43F7">
        <w:rPr>
          <w:rFonts w:cs="Open Sans"/>
          <w:szCs w:val="20"/>
        </w:rPr>
        <w:t xml:space="preserve">, sobre protección de datos de carácter personal, </w:t>
      </w:r>
      <w:r>
        <w:rPr>
          <w:rFonts w:cs="Open Sans"/>
          <w:szCs w:val="20"/>
        </w:rPr>
        <w:t>el mandante</w:t>
      </w:r>
      <w:r w:rsidRPr="00ED43F7">
        <w:rPr>
          <w:rFonts w:cs="Open Sans"/>
          <w:szCs w:val="20"/>
        </w:rPr>
        <w:t xml:space="preserve"> autoriza y faculta expresa e irrevocablemente a </w:t>
      </w:r>
      <w:r w:rsidR="00B90696">
        <w:rPr>
          <w:rFonts w:cs="Open Sans"/>
          <w:szCs w:val="20"/>
        </w:rPr>
        <w:t>la administración</w:t>
      </w:r>
      <w:r w:rsidRPr="00ED43F7">
        <w:rPr>
          <w:rFonts w:cs="Open Sans"/>
          <w:szCs w:val="20"/>
        </w:rPr>
        <w:t xml:space="preserve"> o a quién la represente, para que en caso de </w:t>
      </w:r>
      <w:r w:rsidRPr="009960EF">
        <w:rPr>
          <w:rFonts w:cs="Open Sans"/>
          <w:szCs w:val="20"/>
        </w:rPr>
        <w:t xml:space="preserve">simple retardo o mora en el pago de las cuentas, tarifas de este contrato y/o cualquier otra suma adeudada de conformidad con este </w:t>
      </w:r>
      <w:r>
        <w:rPr>
          <w:rFonts w:cs="Open Sans"/>
          <w:szCs w:val="20"/>
        </w:rPr>
        <w:t>c</w:t>
      </w:r>
      <w:r w:rsidRPr="009960EF">
        <w:rPr>
          <w:rFonts w:cs="Open Sans"/>
          <w:szCs w:val="20"/>
        </w:rPr>
        <w:t>ontrato</w:t>
      </w:r>
      <w:r>
        <w:rPr>
          <w:rFonts w:cs="Open Sans"/>
          <w:szCs w:val="20"/>
        </w:rPr>
        <w:t xml:space="preserve">, comunique </w:t>
      </w:r>
      <w:r w:rsidRPr="00ED43F7">
        <w:rPr>
          <w:rFonts w:cs="Open Sans"/>
          <w:szCs w:val="20"/>
        </w:rPr>
        <w:t>en la base de datos o sistema de información comercial BED (Boletín Electrónico DICOM) u otra análoga o equivalente</w:t>
      </w:r>
      <w:r>
        <w:rPr>
          <w:rFonts w:cs="Open Sans"/>
          <w:szCs w:val="20"/>
        </w:rPr>
        <w:t xml:space="preserve">, </w:t>
      </w:r>
      <w:r w:rsidRPr="00ED43F7">
        <w:rPr>
          <w:rFonts w:cs="Open Sans"/>
          <w:szCs w:val="20"/>
        </w:rPr>
        <w:t>sus datos personales y los demás derivados del mismo</w:t>
      </w:r>
      <w:r>
        <w:rPr>
          <w:rFonts w:cs="Open Sans"/>
          <w:szCs w:val="20"/>
        </w:rPr>
        <w:t xml:space="preserve">, pudiendo </w:t>
      </w:r>
      <w:r w:rsidRPr="00ED43F7">
        <w:rPr>
          <w:rFonts w:cs="Open Sans"/>
          <w:szCs w:val="20"/>
        </w:rPr>
        <w:t>ser ingresados, procesados, tratados y comunicados a terceros sin restricciones, relevando a</w:t>
      </w:r>
      <w:r>
        <w:rPr>
          <w:rFonts w:cs="Open Sans"/>
          <w:szCs w:val="20"/>
        </w:rPr>
        <w:t xml:space="preserve"> la administración </w:t>
      </w:r>
      <w:r w:rsidRPr="00ED43F7">
        <w:rPr>
          <w:rFonts w:cs="Open Sans"/>
          <w:szCs w:val="20"/>
        </w:rPr>
        <w:t>de toda responsabilidad que pudiera derivar de tal efecto.</w:t>
      </w:r>
    </w:p>
    <w:p w14:paraId="5EECF6C7" w14:textId="3332DCF6" w:rsidR="00ED43F7" w:rsidRPr="000C19D8" w:rsidRDefault="00ED43F7" w:rsidP="00ED43F7">
      <w:pPr>
        <w:rPr>
          <w:rFonts w:cs="Open Sans"/>
          <w:szCs w:val="20"/>
        </w:rPr>
      </w:pPr>
      <w:r w:rsidRPr="00ED43F7">
        <w:rPr>
          <w:rFonts w:cs="Open Sans"/>
          <w:szCs w:val="20"/>
        </w:rPr>
        <w:lastRenderedPageBreak/>
        <w:t xml:space="preserve">En la eventualidad que </w:t>
      </w:r>
      <w:r w:rsidR="00B90696">
        <w:rPr>
          <w:rFonts w:cs="Open Sans"/>
          <w:szCs w:val="20"/>
        </w:rPr>
        <w:t xml:space="preserve">la administración </w:t>
      </w:r>
      <w:r w:rsidRPr="00ED43F7">
        <w:rPr>
          <w:rFonts w:cs="Open Sans"/>
          <w:szCs w:val="20"/>
        </w:rPr>
        <w:t>tenga que recurrir a servicios externos de cobranza, los ga</w:t>
      </w:r>
      <w:r w:rsidR="001F0972">
        <w:rPr>
          <w:rFonts w:cs="Open Sans"/>
          <w:szCs w:val="20"/>
        </w:rPr>
        <w:t>s</w:t>
      </w:r>
      <w:r w:rsidRPr="00ED43F7">
        <w:rPr>
          <w:rFonts w:cs="Open Sans"/>
          <w:szCs w:val="20"/>
        </w:rPr>
        <w:t xml:space="preserve">tos y costas correrán por cuenta de </w:t>
      </w:r>
      <w:r>
        <w:rPr>
          <w:rFonts w:cs="Open Sans"/>
          <w:szCs w:val="20"/>
        </w:rPr>
        <w:t>la comunidad</w:t>
      </w:r>
      <w:r w:rsidRPr="00ED43F7">
        <w:rPr>
          <w:rFonts w:cs="Open Sans"/>
          <w:szCs w:val="20"/>
        </w:rPr>
        <w:t xml:space="preserve"> aceptando desde este instante pagar los valores que se cobren por estos servicios.</w:t>
      </w:r>
    </w:p>
    <w:p w14:paraId="0F06F168" w14:textId="079E9042" w:rsidR="000C19D8" w:rsidRPr="00BF437D" w:rsidRDefault="007F3235" w:rsidP="00E446AF">
      <w:pPr>
        <w:pStyle w:val="Ttulo2"/>
      </w:pPr>
      <w:r w:rsidRPr="00BF437D">
        <w:t>NORMATIVA APLICABLE</w:t>
      </w:r>
      <w:r w:rsidR="0012458B">
        <w:t>.</w:t>
      </w:r>
    </w:p>
    <w:p w14:paraId="64485FFD" w14:textId="6BF2ED22" w:rsidR="00F25074" w:rsidRDefault="00F25074" w:rsidP="00F25074">
      <w:pPr>
        <w:rPr>
          <w:rFonts w:cs="Open Sans"/>
          <w:szCs w:val="20"/>
        </w:rPr>
      </w:pPr>
      <w:r w:rsidRPr="000C19D8">
        <w:rPr>
          <w:rFonts w:cs="Open Sans"/>
          <w:szCs w:val="20"/>
        </w:rPr>
        <w:t xml:space="preserve">Se hace presente que el presente </w:t>
      </w:r>
      <w:r w:rsidR="00690846">
        <w:rPr>
          <w:rFonts w:cs="Open Sans"/>
          <w:szCs w:val="20"/>
        </w:rPr>
        <w:t xml:space="preserve">instrumento, </w:t>
      </w:r>
      <w:r w:rsidRPr="000C19D8">
        <w:rPr>
          <w:rFonts w:cs="Open Sans"/>
          <w:szCs w:val="20"/>
        </w:rPr>
        <w:t xml:space="preserve">por tratarse de un </w:t>
      </w:r>
      <w:r w:rsidR="00690846">
        <w:rPr>
          <w:rFonts w:cs="Open Sans"/>
          <w:szCs w:val="20"/>
        </w:rPr>
        <w:t>C</w:t>
      </w:r>
      <w:r w:rsidRPr="000C19D8">
        <w:rPr>
          <w:rFonts w:cs="Open Sans"/>
          <w:szCs w:val="20"/>
        </w:rPr>
        <w:t xml:space="preserve">ontrato de </w:t>
      </w:r>
      <w:r w:rsidR="00690846">
        <w:rPr>
          <w:rFonts w:cs="Open Sans"/>
          <w:szCs w:val="20"/>
        </w:rPr>
        <w:t>P</w:t>
      </w:r>
      <w:r w:rsidRPr="000C19D8">
        <w:rPr>
          <w:rFonts w:cs="Open Sans"/>
          <w:szCs w:val="20"/>
        </w:rPr>
        <w:t xml:space="preserve">restación de </w:t>
      </w:r>
      <w:r w:rsidR="00690846">
        <w:rPr>
          <w:rFonts w:cs="Open Sans"/>
          <w:szCs w:val="20"/>
        </w:rPr>
        <w:t>S</w:t>
      </w:r>
      <w:r w:rsidRPr="000C19D8">
        <w:rPr>
          <w:rFonts w:cs="Open Sans"/>
          <w:szCs w:val="20"/>
        </w:rPr>
        <w:t xml:space="preserve">ervicios de </w:t>
      </w:r>
      <w:r w:rsidR="00690846">
        <w:rPr>
          <w:rFonts w:cs="Open Sans"/>
          <w:szCs w:val="20"/>
        </w:rPr>
        <w:t>A</w:t>
      </w:r>
      <w:r w:rsidRPr="000C19D8">
        <w:rPr>
          <w:rFonts w:cs="Open Sans"/>
          <w:szCs w:val="20"/>
        </w:rPr>
        <w:t xml:space="preserve">dministración de </w:t>
      </w:r>
      <w:r w:rsidR="00690846">
        <w:rPr>
          <w:rFonts w:cs="Open Sans"/>
          <w:szCs w:val="20"/>
        </w:rPr>
        <w:t>Condominios</w:t>
      </w:r>
      <w:r w:rsidRPr="000C19D8">
        <w:rPr>
          <w:rFonts w:cs="Open Sans"/>
          <w:szCs w:val="20"/>
        </w:rPr>
        <w:t xml:space="preserve">, se rige por las normas especiales que establece la </w:t>
      </w:r>
      <w:r w:rsidR="00CE5DD6">
        <w:rPr>
          <w:rFonts w:cs="Open Sans"/>
          <w:szCs w:val="20"/>
        </w:rPr>
        <w:t>l</w:t>
      </w:r>
      <w:r w:rsidR="00376EC1">
        <w:rPr>
          <w:rFonts w:cs="Open Sans"/>
          <w:szCs w:val="20"/>
        </w:rPr>
        <w:t xml:space="preserve">ey </w:t>
      </w:r>
      <w:r w:rsidR="00DD0CBD">
        <w:rPr>
          <w:rFonts w:cs="Open Sans"/>
          <w:szCs w:val="20"/>
        </w:rPr>
        <w:t xml:space="preserve">número </w:t>
      </w:r>
      <w:r w:rsidR="00964CC9">
        <w:rPr>
          <w:rFonts w:cs="Open Sans"/>
          <w:szCs w:val="20"/>
        </w:rPr>
        <w:t>21.442</w:t>
      </w:r>
      <w:r w:rsidR="00376EC1">
        <w:rPr>
          <w:rFonts w:cs="Open Sans"/>
          <w:szCs w:val="20"/>
        </w:rPr>
        <w:t xml:space="preserve"> sobre </w:t>
      </w:r>
      <w:r w:rsidR="00CE5DD6">
        <w:rPr>
          <w:rFonts w:cs="Open Sans"/>
          <w:szCs w:val="20"/>
        </w:rPr>
        <w:t>c</w:t>
      </w:r>
      <w:r w:rsidR="00376EC1">
        <w:rPr>
          <w:rFonts w:cs="Open Sans"/>
          <w:szCs w:val="20"/>
        </w:rPr>
        <w:t xml:space="preserve">opropiedad </w:t>
      </w:r>
      <w:r w:rsidR="00CE5DD6">
        <w:rPr>
          <w:rFonts w:cs="Open Sans"/>
          <w:szCs w:val="20"/>
        </w:rPr>
        <w:t>i</w:t>
      </w:r>
      <w:r w:rsidR="00376EC1">
        <w:rPr>
          <w:rFonts w:cs="Open Sans"/>
          <w:szCs w:val="20"/>
        </w:rPr>
        <w:t xml:space="preserve">nmobiliaria (o la </w:t>
      </w:r>
      <w:r w:rsidR="0077589D">
        <w:rPr>
          <w:rFonts w:cs="Open Sans"/>
          <w:szCs w:val="20"/>
        </w:rPr>
        <w:t>l</w:t>
      </w:r>
      <w:r w:rsidR="00376EC1">
        <w:rPr>
          <w:rFonts w:cs="Open Sans"/>
          <w:szCs w:val="20"/>
        </w:rPr>
        <w:t>ey que la reemplace</w:t>
      </w:r>
      <w:r w:rsidR="00690DD9" w:rsidRPr="000C19D8">
        <w:rPr>
          <w:rFonts w:cs="Open Sans"/>
          <w:szCs w:val="20"/>
        </w:rPr>
        <w:t>)</w:t>
      </w:r>
      <w:r w:rsidR="001F0972">
        <w:rPr>
          <w:rFonts w:cs="Open Sans"/>
          <w:szCs w:val="20"/>
        </w:rPr>
        <w:t>, el decreto N°7 del Ministerio de Vivienda y Urbanismo de 2023</w:t>
      </w:r>
      <w:r w:rsidR="00690DD9" w:rsidRPr="000C19D8">
        <w:rPr>
          <w:rFonts w:cs="Open Sans"/>
          <w:szCs w:val="20"/>
        </w:rPr>
        <w:t>,</w:t>
      </w:r>
      <w:r w:rsidR="00EC0FD4" w:rsidRPr="00EC0FD4">
        <w:t xml:space="preserve"> </w:t>
      </w:r>
      <w:r w:rsidR="00EC0FD4">
        <w:t>el t</w:t>
      </w:r>
      <w:r w:rsidR="00EC0FD4" w:rsidRPr="00EC0FD4">
        <w:rPr>
          <w:rFonts w:cs="Open Sans"/>
          <w:szCs w:val="20"/>
        </w:rPr>
        <w:t xml:space="preserve">ítulo XXIX del </w:t>
      </w:r>
      <w:r w:rsidR="00EC0FD4">
        <w:rPr>
          <w:rFonts w:cs="Open Sans"/>
          <w:szCs w:val="20"/>
        </w:rPr>
        <w:t>l</w:t>
      </w:r>
      <w:r w:rsidR="00EC0FD4" w:rsidRPr="00EC0FD4">
        <w:rPr>
          <w:rFonts w:cs="Open Sans"/>
          <w:szCs w:val="20"/>
        </w:rPr>
        <w:t xml:space="preserve">ibro </w:t>
      </w:r>
      <w:r w:rsidR="00EC0FD4">
        <w:rPr>
          <w:rFonts w:cs="Open Sans"/>
          <w:szCs w:val="20"/>
        </w:rPr>
        <w:t>c</w:t>
      </w:r>
      <w:r w:rsidR="00EC0FD4" w:rsidRPr="00EC0FD4">
        <w:rPr>
          <w:rFonts w:cs="Open Sans"/>
          <w:szCs w:val="20"/>
        </w:rPr>
        <w:t>uarto del Código Civil</w:t>
      </w:r>
      <w:r w:rsidR="00EC0FD4">
        <w:rPr>
          <w:rFonts w:cs="Open Sans"/>
          <w:szCs w:val="20"/>
        </w:rPr>
        <w:t xml:space="preserve"> y</w:t>
      </w:r>
      <w:r w:rsidR="00690DD9" w:rsidRPr="000C19D8">
        <w:rPr>
          <w:rFonts w:cs="Open Sans"/>
          <w:szCs w:val="20"/>
        </w:rPr>
        <w:t xml:space="preserve"> la </w:t>
      </w:r>
      <w:r w:rsidR="00CE5DD6">
        <w:rPr>
          <w:rFonts w:cs="Open Sans"/>
          <w:szCs w:val="20"/>
        </w:rPr>
        <w:t>l</w:t>
      </w:r>
      <w:r w:rsidRPr="000C19D8">
        <w:rPr>
          <w:rFonts w:cs="Open Sans"/>
          <w:szCs w:val="20"/>
        </w:rPr>
        <w:t>ey de Juzgado de Policía Local (</w:t>
      </w:r>
      <w:r w:rsidR="00CE5DD6">
        <w:rPr>
          <w:rFonts w:cs="Open Sans"/>
          <w:szCs w:val="20"/>
        </w:rPr>
        <w:t>l</w:t>
      </w:r>
      <w:r w:rsidRPr="000C19D8">
        <w:rPr>
          <w:rFonts w:cs="Open Sans"/>
          <w:szCs w:val="20"/>
        </w:rPr>
        <w:t xml:space="preserve">ey </w:t>
      </w:r>
      <w:r w:rsidR="00DD0CBD">
        <w:rPr>
          <w:rFonts w:cs="Open Sans"/>
          <w:szCs w:val="20"/>
        </w:rPr>
        <w:t xml:space="preserve">número </w:t>
      </w:r>
      <w:r w:rsidRPr="000C19D8">
        <w:rPr>
          <w:rFonts w:cs="Open Sans"/>
          <w:szCs w:val="20"/>
        </w:rPr>
        <w:t>18.287)</w:t>
      </w:r>
      <w:r w:rsidR="00A910F3">
        <w:rPr>
          <w:rFonts w:cs="Open Sans"/>
          <w:szCs w:val="20"/>
        </w:rPr>
        <w:t>, sin perjuicio de las demás normas que puedan ser aplicables al normal desarrollo del servicio.</w:t>
      </w:r>
    </w:p>
    <w:p w14:paraId="5D0EA8AB" w14:textId="462D9A1A" w:rsidR="000C19D8" w:rsidRPr="00BF437D" w:rsidRDefault="007F3235" w:rsidP="00E446AF">
      <w:pPr>
        <w:pStyle w:val="Ttulo2"/>
      </w:pPr>
      <w:r w:rsidRPr="00BF437D">
        <w:t>DOMICILIO</w:t>
      </w:r>
      <w:r w:rsidR="0012458B">
        <w:t>.</w:t>
      </w:r>
    </w:p>
    <w:p w14:paraId="03F7888F" w14:textId="54814E7D" w:rsidR="00722718" w:rsidRDefault="00F25074" w:rsidP="00540C1B">
      <w:pPr>
        <w:rPr>
          <w:rFonts w:cs="Open Sans"/>
          <w:szCs w:val="20"/>
        </w:rPr>
      </w:pPr>
      <w:r w:rsidRPr="000C19D8">
        <w:rPr>
          <w:rFonts w:cs="Open Sans"/>
          <w:szCs w:val="20"/>
        </w:rPr>
        <w:t>Para todos los efectos legales del presente contrato</w:t>
      </w:r>
      <w:r w:rsidR="000C19D8" w:rsidRPr="000C19D8">
        <w:rPr>
          <w:rFonts w:cs="Open Sans"/>
          <w:szCs w:val="20"/>
        </w:rPr>
        <w:t>,</w:t>
      </w:r>
      <w:r w:rsidRPr="000C19D8">
        <w:rPr>
          <w:rFonts w:cs="Open Sans"/>
          <w:szCs w:val="20"/>
        </w:rPr>
        <w:t xml:space="preserve"> las partes fijan su domicilio en la </w:t>
      </w:r>
      <w:r w:rsidR="004A630F">
        <w:rPr>
          <w:rFonts w:cs="Open Sans"/>
          <w:szCs w:val="20"/>
        </w:rPr>
        <w:t>comuna</w:t>
      </w:r>
      <w:r w:rsidRPr="000C19D8">
        <w:rPr>
          <w:rFonts w:cs="Open Sans"/>
          <w:szCs w:val="20"/>
        </w:rPr>
        <w:t xml:space="preserve"> de </w:t>
      </w:r>
      <w:r w:rsidR="00B90696">
        <w:rPr>
          <w:rFonts w:cs="Open Sans"/>
          <w:szCs w:val="20"/>
        </w:rPr>
        <w:t>[COMUNA]</w:t>
      </w:r>
      <w:r w:rsidR="00690DD9" w:rsidRPr="000C19D8">
        <w:rPr>
          <w:rFonts w:cs="Open Sans"/>
          <w:szCs w:val="20"/>
        </w:rPr>
        <w:t xml:space="preserve"> </w:t>
      </w:r>
      <w:r w:rsidRPr="000C19D8">
        <w:rPr>
          <w:rFonts w:cs="Open Sans"/>
          <w:szCs w:val="20"/>
        </w:rPr>
        <w:t xml:space="preserve">y prorrogan desde ya la competencia ante sus </w:t>
      </w:r>
      <w:r w:rsidR="00A92014">
        <w:rPr>
          <w:rFonts w:cs="Open Sans"/>
          <w:szCs w:val="20"/>
        </w:rPr>
        <w:t>t</w:t>
      </w:r>
      <w:r w:rsidRPr="000C19D8">
        <w:rPr>
          <w:rFonts w:cs="Open Sans"/>
          <w:szCs w:val="20"/>
        </w:rPr>
        <w:t xml:space="preserve">ribunales para someterse a la solución de cualquier conflicto. </w:t>
      </w:r>
      <w:r w:rsidR="00722718">
        <w:rPr>
          <w:rFonts w:cs="Open Sans"/>
          <w:szCs w:val="20"/>
        </w:rPr>
        <w:t xml:space="preserve"> </w:t>
      </w:r>
    </w:p>
    <w:p w14:paraId="1B47AAD8" w14:textId="5E7DA405" w:rsidR="000C19D8" w:rsidRPr="00BF437D" w:rsidRDefault="007F3235" w:rsidP="00E446AF">
      <w:pPr>
        <w:pStyle w:val="Ttulo2"/>
      </w:pPr>
      <w:r w:rsidRPr="00BF437D">
        <w:t>EJEMPLARES</w:t>
      </w:r>
      <w:r w:rsidR="0012458B">
        <w:t>.</w:t>
      </w:r>
    </w:p>
    <w:p w14:paraId="55A313A9" w14:textId="7FAD00AD" w:rsidR="00F25074" w:rsidRPr="000C19D8" w:rsidRDefault="00F25074" w:rsidP="00F25074">
      <w:pPr>
        <w:rPr>
          <w:rFonts w:cs="Open Sans"/>
          <w:szCs w:val="20"/>
        </w:rPr>
      </w:pPr>
      <w:r w:rsidRPr="000C19D8">
        <w:rPr>
          <w:rFonts w:cs="Open Sans"/>
          <w:szCs w:val="20"/>
        </w:rPr>
        <w:t xml:space="preserve">Este contrato se firma en </w:t>
      </w:r>
      <w:r w:rsidR="00690DD9" w:rsidRPr="000C19D8">
        <w:rPr>
          <w:rFonts w:cs="Open Sans"/>
          <w:szCs w:val="20"/>
        </w:rPr>
        <w:t xml:space="preserve">dos </w:t>
      </w:r>
      <w:r w:rsidRPr="000C19D8">
        <w:rPr>
          <w:rFonts w:cs="Open Sans"/>
          <w:szCs w:val="20"/>
        </w:rPr>
        <w:t>ejemplares del mismo tenor, quedando una copia en poder de cada parte.</w:t>
      </w:r>
      <w:r w:rsidR="004A76A3" w:rsidRPr="000C19D8">
        <w:rPr>
          <w:rFonts w:cs="Open Sans"/>
          <w:szCs w:val="20"/>
        </w:rPr>
        <w:t xml:space="preserve"> </w:t>
      </w:r>
    </w:p>
    <w:tbl>
      <w:tblPr>
        <w:tblStyle w:val="Tablaconcuadrcula"/>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564CB7" w:rsidRPr="00E446AF" w14:paraId="208AE34C" w14:textId="77777777" w:rsidTr="00412336">
        <w:trPr>
          <w:cantSplit/>
          <w:trHeight w:val="2835"/>
          <w:jc w:val="center"/>
        </w:trPr>
        <w:tc>
          <w:tcPr>
            <w:tcW w:w="5386" w:type="dxa"/>
            <w:vAlign w:val="bottom"/>
          </w:tcPr>
          <w:p w14:paraId="75030D51" w14:textId="2BA95ADC" w:rsidR="00E8541B" w:rsidRPr="00E446AF" w:rsidRDefault="00B90696" w:rsidP="00E446AF">
            <w:pPr>
              <w:pStyle w:val="Sinespaciado"/>
              <w:jc w:val="center"/>
              <w:rPr>
                <w:b/>
                <w:bCs/>
              </w:rPr>
            </w:pPr>
            <w:r>
              <w:rPr>
                <w:b/>
                <w:bCs/>
              </w:rPr>
              <w:t>[NOMBRE DE CONDOMINIO]</w:t>
            </w:r>
          </w:p>
          <w:p w14:paraId="5912C852" w14:textId="1E4D2530" w:rsidR="00B90696" w:rsidRDefault="00B90696" w:rsidP="00E446AF">
            <w:pPr>
              <w:pStyle w:val="Sinespaciado"/>
              <w:jc w:val="center"/>
              <w:rPr>
                <w:b/>
                <w:bCs/>
              </w:rPr>
            </w:pPr>
            <w:r>
              <w:rPr>
                <w:b/>
                <w:bCs/>
              </w:rPr>
              <w:t>RUT: [RUT CONDOMINIO]</w:t>
            </w:r>
          </w:p>
          <w:p w14:paraId="1122C1CF" w14:textId="37A53C9B" w:rsidR="002C1ED6" w:rsidRPr="00E446AF" w:rsidRDefault="00B90696" w:rsidP="00E446AF">
            <w:pPr>
              <w:pStyle w:val="Sinespaciado"/>
              <w:jc w:val="center"/>
              <w:rPr>
                <w:b/>
                <w:bCs/>
              </w:rPr>
            </w:pPr>
            <w:r>
              <w:rPr>
                <w:b/>
                <w:bCs/>
              </w:rPr>
              <w:t>[NOMBRE PRESIDENTE]</w:t>
            </w:r>
          </w:p>
          <w:p w14:paraId="7D71CC88" w14:textId="58F81468" w:rsidR="00E8541B" w:rsidRPr="00E446AF" w:rsidRDefault="00E8541B" w:rsidP="00E446AF">
            <w:pPr>
              <w:pStyle w:val="Sinespaciado"/>
              <w:jc w:val="center"/>
              <w:rPr>
                <w:b/>
                <w:bCs/>
              </w:rPr>
            </w:pPr>
            <w:r w:rsidRPr="00E446AF">
              <w:rPr>
                <w:b/>
                <w:bCs/>
              </w:rPr>
              <w:t>Comité de Administración</w:t>
            </w:r>
          </w:p>
          <w:p w14:paraId="11C06F4D" w14:textId="1020067A" w:rsidR="002C1ED6" w:rsidRPr="00E446AF" w:rsidRDefault="00E8541B" w:rsidP="00E446AF">
            <w:pPr>
              <w:pStyle w:val="Sinespaciado"/>
              <w:jc w:val="center"/>
              <w:rPr>
                <w:b/>
                <w:bCs/>
              </w:rPr>
            </w:pPr>
            <w:r w:rsidRPr="00E446AF">
              <w:rPr>
                <w:b/>
                <w:bCs/>
              </w:rPr>
              <w:t>CI</w:t>
            </w:r>
            <w:r w:rsidR="00564CB7" w:rsidRPr="00E446AF">
              <w:rPr>
                <w:b/>
                <w:bCs/>
              </w:rPr>
              <w:t xml:space="preserve">: </w:t>
            </w:r>
            <w:r w:rsidR="00B90696">
              <w:rPr>
                <w:b/>
                <w:bCs/>
              </w:rPr>
              <w:t>[RUT PRESIDENTE]</w:t>
            </w:r>
          </w:p>
        </w:tc>
        <w:tc>
          <w:tcPr>
            <w:tcW w:w="5386" w:type="dxa"/>
            <w:vAlign w:val="bottom"/>
          </w:tcPr>
          <w:p w14:paraId="0B81280C" w14:textId="47E0684C" w:rsidR="00944D42" w:rsidRDefault="00B90696" w:rsidP="00E446AF">
            <w:pPr>
              <w:pStyle w:val="Sinespaciado"/>
              <w:jc w:val="center"/>
              <w:rPr>
                <w:b/>
                <w:bCs/>
              </w:rPr>
            </w:pPr>
            <w:r>
              <w:rPr>
                <w:b/>
                <w:bCs/>
              </w:rPr>
              <w:t>[RAZÓN SOCIAL ADMINISTRACIÓN]</w:t>
            </w:r>
          </w:p>
          <w:p w14:paraId="40E273B7" w14:textId="4DA99D5A" w:rsidR="00B90696" w:rsidRPr="00E446AF" w:rsidRDefault="00B90696" w:rsidP="00E446AF">
            <w:pPr>
              <w:pStyle w:val="Sinespaciado"/>
              <w:jc w:val="center"/>
              <w:rPr>
                <w:b/>
                <w:bCs/>
              </w:rPr>
            </w:pPr>
            <w:r>
              <w:rPr>
                <w:b/>
                <w:bCs/>
              </w:rPr>
              <w:t>RUT: [RUT ADMINISTRACIÓN]</w:t>
            </w:r>
          </w:p>
          <w:p w14:paraId="74EA0330" w14:textId="2EF70733" w:rsidR="00944D42" w:rsidRPr="00E446AF" w:rsidRDefault="00B90696" w:rsidP="00E446AF">
            <w:pPr>
              <w:pStyle w:val="Sinespaciado"/>
              <w:jc w:val="center"/>
              <w:rPr>
                <w:b/>
                <w:bCs/>
              </w:rPr>
            </w:pPr>
            <w:r>
              <w:rPr>
                <w:b/>
                <w:bCs/>
              </w:rPr>
              <w:t>[</w:t>
            </w:r>
            <w:r w:rsidR="00412336">
              <w:rPr>
                <w:b/>
                <w:bCs/>
              </w:rPr>
              <w:t>REPRESENTANTE ADMINISTRACIÓN]</w:t>
            </w:r>
          </w:p>
          <w:p w14:paraId="5089366E" w14:textId="77777777" w:rsidR="00944D42" w:rsidRPr="00E446AF" w:rsidRDefault="00944D42" w:rsidP="00E446AF">
            <w:pPr>
              <w:pStyle w:val="Sinespaciado"/>
              <w:jc w:val="center"/>
              <w:rPr>
                <w:b/>
                <w:bCs/>
              </w:rPr>
            </w:pPr>
            <w:r w:rsidRPr="00E446AF">
              <w:rPr>
                <w:b/>
                <w:bCs/>
              </w:rPr>
              <w:t>Representante legal</w:t>
            </w:r>
          </w:p>
          <w:p w14:paraId="4083EF94" w14:textId="1E17E95E" w:rsidR="002C1ED6" w:rsidRPr="00E446AF" w:rsidRDefault="00944D42" w:rsidP="00E446AF">
            <w:pPr>
              <w:pStyle w:val="Sinespaciado"/>
              <w:jc w:val="center"/>
              <w:rPr>
                <w:b/>
                <w:bCs/>
              </w:rPr>
            </w:pPr>
            <w:r w:rsidRPr="00E446AF">
              <w:rPr>
                <w:b/>
                <w:bCs/>
              </w:rPr>
              <w:t xml:space="preserve">CI: </w:t>
            </w:r>
            <w:r w:rsidR="00412336">
              <w:rPr>
                <w:b/>
                <w:bCs/>
              </w:rPr>
              <w:t>[RUT PRESIDENTE]</w:t>
            </w:r>
          </w:p>
        </w:tc>
      </w:tr>
    </w:tbl>
    <w:p w14:paraId="5F648120" w14:textId="77777777" w:rsidR="00F25074" w:rsidRPr="00F25074" w:rsidRDefault="00F25074" w:rsidP="003575F7">
      <w:pPr>
        <w:rPr>
          <w:rFonts w:cs="Open Sans"/>
        </w:rPr>
      </w:pPr>
    </w:p>
    <w:sectPr w:rsidR="00F25074" w:rsidRPr="00F25074" w:rsidSect="00412336">
      <w:footerReference w:type="default" r:id="rId12"/>
      <w:pgSz w:w="12240" w:h="15840"/>
      <w:pgMar w:top="1417" w:right="1701"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Zelkova Gestión de Comunidades" w:date="2026-03-17T10:10:00Z" w:initials="ZKV">
    <w:p w14:paraId="4380686F" w14:textId="77777777" w:rsidR="00E759F7" w:rsidRDefault="00E759F7" w:rsidP="00E759F7">
      <w:pPr>
        <w:pStyle w:val="Textocomentario"/>
        <w:jc w:val="left"/>
      </w:pPr>
      <w:r>
        <w:rPr>
          <w:rStyle w:val="Refdecomentario"/>
        </w:rPr>
        <w:annotationRef/>
      </w:r>
      <w:r>
        <w:t>Acá se individualiza a la persona natural que ejercerá las funciones de administración en representación de la persona jurídica, si corresponde.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806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EC5E19" w16cex:dateUtc="2026-03-17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80686F" w16cid:durableId="73EC5E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6BB2" w14:textId="77777777" w:rsidR="00932139" w:rsidRDefault="00932139" w:rsidP="005C5924">
      <w:r>
        <w:separator/>
      </w:r>
    </w:p>
  </w:endnote>
  <w:endnote w:type="continuationSeparator" w:id="0">
    <w:p w14:paraId="3122BFF2" w14:textId="77777777" w:rsidR="00932139" w:rsidRDefault="00932139" w:rsidP="005C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swiss"/>
    <w:pitch w:val="variable"/>
    <w:sig w:usb0="E00002EF" w:usb1="4000205B" w:usb2="00000028" w:usb3="00000000" w:csb0="0000019F" w:csb1="00000000"/>
  </w:font>
  <w:font w:name="Helvetica Inserat LT Std">
    <w:panose1 w:val="020B0806030702050204"/>
    <w:charset w:val="00"/>
    <w:family w:val="swiss"/>
    <w:notTrueType/>
    <w:pitch w:val="variable"/>
    <w:sig w:usb0="800002AF" w:usb1="5000204A" w:usb2="00000000" w:usb3="00000000" w:csb0="00000005" w:csb1="00000000"/>
  </w:font>
  <w:font w:name="Montserrat">
    <w:panose1 w:val="00000000000000000000"/>
    <w:charset w:val="00"/>
    <w:family w:val="auto"/>
    <w:pitch w:val="variable"/>
    <w:sig w:usb0="A00002FF" w:usb1="400024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9415" w14:textId="77777777" w:rsidR="002B2411" w:rsidRDefault="002B2411" w:rsidP="00F46B43">
    <w:pPr>
      <w:pStyle w:val="Sinespaciado"/>
    </w:pPr>
  </w:p>
  <w:p w14:paraId="3CA916BF" w14:textId="77777777" w:rsidR="002B2411" w:rsidRDefault="002B2411" w:rsidP="00F46B43">
    <w:pPr>
      <w:pStyle w:val="Sinespaciad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397E" w14:textId="77777777" w:rsidR="00932139" w:rsidRDefault="00932139" w:rsidP="005C5924">
      <w:r>
        <w:separator/>
      </w:r>
    </w:p>
  </w:footnote>
  <w:footnote w:type="continuationSeparator" w:id="0">
    <w:p w14:paraId="7AA4B9E7" w14:textId="77777777" w:rsidR="00932139" w:rsidRDefault="00932139" w:rsidP="005C5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74A31"/>
    <w:multiLevelType w:val="hybridMultilevel"/>
    <w:tmpl w:val="083EA1D6"/>
    <w:lvl w:ilvl="0" w:tplc="340A0017">
      <w:start w:val="1"/>
      <w:numFmt w:val="lowerLetter"/>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1" w15:restartNumberingAfterBreak="0">
    <w:nsid w:val="31C8063F"/>
    <w:multiLevelType w:val="hybridMultilevel"/>
    <w:tmpl w:val="7D325D90"/>
    <w:lvl w:ilvl="0" w:tplc="DAAECD42">
      <w:start w:val="1"/>
      <w:numFmt w:val="lowerLetter"/>
      <w:lvlText w:val="%1)"/>
      <w:lvlJc w:val="left"/>
      <w:pPr>
        <w:ind w:left="357"/>
      </w:pPr>
      <w:rPr>
        <w:rFonts w:ascii="Century Gothic" w:eastAsia="Century Gothic" w:hAnsi="Century Gothic" w:cs="Century Gothic"/>
        <w:b/>
        <w:i w:val="0"/>
        <w:strike w:val="0"/>
        <w:dstrike w:val="0"/>
        <w:color w:val="000000"/>
        <w:sz w:val="19"/>
        <w:u w:val="none" w:color="000000"/>
        <w:bdr w:val="none" w:sz="0" w:space="0" w:color="auto"/>
        <w:shd w:val="clear" w:color="auto" w:fill="auto"/>
        <w:vertAlign w:val="baseline"/>
      </w:rPr>
    </w:lvl>
    <w:lvl w:ilvl="1" w:tplc="D572F1F6">
      <w:start w:val="1"/>
      <w:numFmt w:val="lowerLetter"/>
      <w:lvlText w:val="%2"/>
      <w:lvlJc w:val="left"/>
      <w:pPr>
        <w:ind w:left="1084"/>
      </w:pPr>
      <w:rPr>
        <w:rFonts w:ascii="Century Gothic" w:eastAsia="Century Gothic" w:hAnsi="Century Gothic" w:cs="Century Gothic"/>
        <w:b/>
        <w:i w:val="0"/>
        <w:strike w:val="0"/>
        <w:dstrike w:val="0"/>
        <w:color w:val="000000"/>
        <w:sz w:val="19"/>
        <w:u w:val="none" w:color="000000"/>
        <w:bdr w:val="none" w:sz="0" w:space="0" w:color="auto"/>
        <w:shd w:val="clear" w:color="auto" w:fill="auto"/>
        <w:vertAlign w:val="baseline"/>
      </w:rPr>
    </w:lvl>
    <w:lvl w:ilvl="2" w:tplc="EAE86AEC">
      <w:start w:val="1"/>
      <w:numFmt w:val="lowerRoman"/>
      <w:lvlText w:val="%3"/>
      <w:lvlJc w:val="left"/>
      <w:pPr>
        <w:ind w:left="1804"/>
      </w:pPr>
      <w:rPr>
        <w:rFonts w:ascii="Century Gothic" w:eastAsia="Century Gothic" w:hAnsi="Century Gothic" w:cs="Century Gothic"/>
        <w:b/>
        <w:i w:val="0"/>
        <w:strike w:val="0"/>
        <w:dstrike w:val="0"/>
        <w:color w:val="000000"/>
        <w:sz w:val="19"/>
        <w:u w:val="none" w:color="000000"/>
        <w:bdr w:val="none" w:sz="0" w:space="0" w:color="auto"/>
        <w:shd w:val="clear" w:color="auto" w:fill="auto"/>
        <w:vertAlign w:val="baseline"/>
      </w:rPr>
    </w:lvl>
    <w:lvl w:ilvl="3" w:tplc="56846646">
      <w:start w:val="1"/>
      <w:numFmt w:val="decimal"/>
      <w:lvlText w:val="%4"/>
      <w:lvlJc w:val="left"/>
      <w:pPr>
        <w:ind w:left="2524"/>
      </w:pPr>
      <w:rPr>
        <w:rFonts w:ascii="Century Gothic" w:eastAsia="Century Gothic" w:hAnsi="Century Gothic" w:cs="Century Gothic"/>
        <w:b/>
        <w:i w:val="0"/>
        <w:strike w:val="0"/>
        <w:dstrike w:val="0"/>
        <w:color w:val="000000"/>
        <w:sz w:val="19"/>
        <w:u w:val="none" w:color="000000"/>
        <w:bdr w:val="none" w:sz="0" w:space="0" w:color="auto"/>
        <w:shd w:val="clear" w:color="auto" w:fill="auto"/>
        <w:vertAlign w:val="baseline"/>
      </w:rPr>
    </w:lvl>
    <w:lvl w:ilvl="4" w:tplc="199610A4">
      <w:start w:val="1"/>
      <w:numFmt w:val="lowerLetter"/>
      <w:lvlText w:val="%5"/>
      <w:lvlJc w:val="left"/>
      <w:pPr>
        <w:ind w:left="3244"/>
      </w:pPr>
      <w:rPr>
        <w:rFonts w:ascii="Century Gothic" w:eastAsia="Century Gothic" w:hAnsi="Century Gothic" w:cs="Century Gothic"/>
        <w:b/>
        <w:i w:val="0"/>
        <w:strike w:val="0"/>
        <w:dstrike w:val="0"/>
        <w:color w:val="000000"/>
        <w:sz w:val="19"/>
        <w:u w:val="none" w:color="000000"/>
        <w:bdr w:val="none" w:sz="0" w:space="0" w:color="auto"/>
        <w:shd w:val="clear" w:color="auto" w:fill="auto"/>
        <w:vertAlign w:val="baseline"/>
      </w:rPr>
    </w:lvl>
    <w:lvl w:ilvl="5" w:tplc="E4F65196">
      <w:start w:val="1"/>
      <w:numFmt w:val="lowerRoman"/>
      <w:lvlText w:val="%6"/>
      <w:lvlJc w:val="left"/>
      <w:pPr>
        <w:ind w:left="3964"/>
      </w:pPr>
      <w:rPr>
        <w:rFonts w:ascii="Century Gothic" w:eastAsia="Century Gothic" w:hAnsi="Century Gothic" w:cs="Century Gothic"/>
        <w:b/>
        <w:i w:val="0"/>
        <w:strike w:val="0"/>
        <w:dstrike w:val="0"/>
        <w:color w:val="000000"/>
        <w:sz w:val="19"/>
        <w:u w:val="none" w:color="000000"/>
        <w:bdr w:val="none" w:sz="0" w:space="0" w:color="auto"/>
        <w:shd w:val="clear" w:color="auto" w:fill="auto"/>
        <w:vertAlign w:val="baseline"/>
      </w:rPr>
    </w:lvl>
    <w:lvl w:ilvl="6" w:tplc="6CFA2318">
      <w:start w:val="1"/>
      <w:numFmt w:val="decimal"/>
      <w:lvlText w:val="%7"/>
      <w:lvlJc w:val="left"/>
      <w:pPr>
        <w:ind w:left="4684"/>
      </w:pPr>
      <w:rPr>
        <w:rFonts w:ascii="Century Gothic" w:eastAsia="Century Gothic" w:hAnsi="Century Gothic" w:cs="Century Gothic"/>
        <w:b/>
        <w:i w:val="0"/>
        <w:strike w:val="0"/>
        <w:dstrike w:val="0"/>
        <w:color w:val="000000"/>
        <w:sz w:val="19"/>
        <w:u w:val="none" w:color="000000"/>
        <w:bdr w:val="none" w:sz="0" w:space="0" w:color="auto"/>
        <w:shd w:val="clear" w:color="auto" w:fill="auto"/>
        <w:vertAlign w:val="baseline"/>
      </w:rPr>
    </w:lvl>
    <w:lvl w:ilvl="7" w:tplc="A98E164E">
      <w:start w:val="1"/>
      <w:numFmt w:val="lowerLetter"/>
      <w:lvlText w:val="%8"/>
      <w:lvlJc w:val="left"/>
      <w:pPr>
        <w:ind w:left="5404"/>
      </w:pPr>
      <w:rPr>
        <w:rFonts w:ascii="Century Gothic" w:eastAsia="Century Gothic" w:hAnsi="Century Gothic" w:cs="Century Gothic"/>
        <w:b/>
        <w:i w:val="0"/>
        <w:strike w:val="0"/>
        <w:dstrike w:val="0"/>
        <w:color w:val="000000"/>
        <w:sz w:val="19"/>
        <w:u w:val="none" w:color="000000"/>
        <w:bdr w:val="none" w:sz="0" w:space="0" w:color="auto"/>
        <w:shd w:val="clear" w:color="auto" w:fill="auto"/>
        <w:vertAlign w:val="baseline"/>
      </w:rPr>
    </w:lvl>
    <w:lvl w:ilvl="8" w:tplc="0ABADC24">
      <w:start w:val="1"/>
      <w:numFmt w:val="lowerRoman"/>
      <w:lvlText w:val="%9"/>
      <w:lvlJc w:val="left"/>
      <w:pPr>
        <w:ind w:left="6124"/>
      </w:pPr>
      <w:rPr>
        <w:rFonts w:ascii="Century Gothic" w:eastAsia="Century Gothic" w:hAnsi="Century Gothic" w:cs="Century Gothic"/>
        <w:b/>
        <w:i w:val="0"/>
        <w:strike w:val="0"/>
        <w:dstrike w:val="0"/>
        <w:color w:val="000000"/>
        <w:sz w:val="19"/>
        <w:u w:val="none" w:color="000000"/>
        <w:bdr w:val="none" w:sz="0" w:space="0" w:color="auto"/>
        <w:shd w:val="clear" w:color="auto" w:fill="auto"/>
        <w:vertAlign w:val="baseline"/>
      </w:rPr>
    </w:lvl>
  </w:abstractNum>
  <w:abstractNum w:abstractNumId="2" w15:restartNumberingAfterBreak="0">
    <w:nsid w:val="32CA2197"/>
    <w:multiLevelType w:val="hybridMultilevel"/>
    <w:tmpl w:val="9FC0105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5011ECD"/>
    <w:multiLevelType w:val="hybridMultilevel"/>
    <w:tmpl w:val="A5D67ED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12455BC"/>
    <w:multiLevelType w:val="hybridMultilevel"/>
    <w:tmpl w:val="7FF65FCA"/>
    <w:lvl w:ilvl="0" w:tplc="57142344">
      <w:start w:val="1"/>
      <w:numFmt w:val="upperRoman"/>
      <w:pStyle w:val="Ttulo2"/>
      <w:lvlText w:val="%1."/>
      <w:lvlJc w:val="left"/>
      <w:pPr>
        <w:ind w:left="1080" w:hanging="72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8A408CC"/>
    <w:multiLevelType w:val="hybridMultilevel"/>
    <w:tmpl w:val="76A28FC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5F86567"/>
    <w:multiLevelType w:val="hybridMultilevel"/>
    <w:tmpl w:val="F18E846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45361538">
    <w:abstractNumId w:val="1"/>
  </w:num>
  <w:num w:numId="2" w16cid:durableId="501822107">
    <w:abstractNumId w:val="3"/>
  </w:num>
  <w:num w:numId="3" w16cid:durableId="1123427987">
    <w:abstractNumId w:val="2"/>
  </w:num>
  <w:num w:numId="4" w16cid:durableId="764769730">
    <w:abstractNumId w:val="5"/>
  </w:num>
  <w:num w:numId="5" w16cid:durableId="881290780">
    <w:abstractNumId w:val="4"/>
  </w:num>
  <w:num w:numId="6" w16cid:durableId="1486387174">
    <w:abstractNumId w:val="0"/>
  </w:num>
  <w:num w:numId="7" w16cid:durableId="10381287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elkova Gestión de Comunidades">
    <w15:presenceInfo w15:providerId="None" w15:userId="Zelkova Gestión de Comunidad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E:\Documentos\NEGOCIOS\ZELKOVA\00 CONTRATOS Y DESIGNACIONES\BD_DESIGNACIONES.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BD$`"/>
    <w:activeRecord w:val="-1"/>
    <w:odso>
      <w:udl w:val="Provider=Microsoft.ACE.OLEDB.12.0;User ID=Admin;Data Source=E:\Documentos\NEGOCIOS\ZELKOVA\00 CONTRATOS Y DESIGNACIONES\BD_DESIGNACIONES.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BD$"/>
      <w:src r:id="rId1"/>
      <w:colDelim w:val="9"/>
      <w:type w:val="database"/>
      <w:fHdr/>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type w:val="dbColumn"/>
        <w:name w:val="CARGO"/>
        <w:mappedName w:val="Puesto"/>
        <w:column w:val="8"/>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fieldMapData>
        <w:column w:val="0"/>
        <w:lid w:val="es-CL"/>
      </w:fieldMapData>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074"/>
    <w:rsid w:val="000041BA"/>
    <w:rsid w:val="00010452"/>
    <w:rsid w:val="000176BD"/>
    <w:rsid w:val="0002110D"/>
    <w:rsid w:val="00033FDC"/>
    <w:rsid w:val="00041698"/>
    <w:rsid w:val="00063F30"/>
    <w:rsid w:val="00081189"/>
    <w:rsid w:val="00083985"/>
    <w:rsid w:val="000964B3"/>
    <w:rsid w:val="000A5673"/>
    <w:rsid w:val="000A5E96"/>
    <w:rsid w:val="000B3E5F"/>
    <w:rsid w:val="000B54E1"/>
    <w:rsid w:val="000C19D8"/>
    <w:rsid w:val="000C1A57"/>
    <w:rsid w:val="000C2ED8"/>
    <w:rsid w:val="000C6AAE"/>
    <w:rsid w:val="000D320C"/>
    <w:rsid w:val="000D5B01"/>
    <w:rsid w:val="000D7AEC"/>
    <w:rsid w:val="000E1583"/>
    <w:rsid w:val="000E223B"/>
    <w:rsid w:val="000E5FA9"/>
    <w:rsid w:val="000F44F0"/>
    <w:rsid w:val="000F6712"/>
    <w:rsid w:val="00120B69"/>
    <w:rsid w:val="0012458B"/>
    <w:rsid w:val="00127931"/>
    <w:rsid w:val="001340C8"/>
    <w:rsid w:val="0014197A"/>
    <w:rsid w:val="00142B2F"/>
    <w:rsid w:val="00162DEC"/>
    <w:rsid w:val="00167812"/>
    <w:rsid w:val="00171B6F"/>
    <w:rsid w:val="00174252"/>
    <w:rsid w:val="00177CDA"/>
    <w:rsid w:val="001850DD"/>
    <w:rsid w:val="00191ED6"/>
    <w:rsid w:val="001A0988"/>
    <w:rsid w:val="001A3C14"/>
    <w:rsid w:val="001B4F2B"/>
    <w:rsid w:val="001C1FB3"/>
    <w:rsid w:val="001C3F37"/>
    <w:rsid w:val="001C6585"/>
    <w:rsid w:val="001C6B28"/>
    <w:rsid w:val="001D7D03"/>
    <w:rsid w:val="001E4EF0"/>
    <w:rsid w:val="001E536F"/>
    <w:rsid w:val="001E779F"/>
    <w:rsid w:val="001F0972"/>
    <w:rsid w:val="001F2CEC"/>
    <w:rsid w:val="001F38E8"/>
    <w:rsid w:val="00203AEA"/>
    <w:rsid w:val="00206E65"/>
    <w:rsid w:val="00207470"/>
    <w:rsid w:val="0022151A"/>
    <w:rsid w:val="00221FC9"/>
    <w:rsid w:val="00226094"/>
    <w:rsid w:val="0023086B"/>
    <w:rsid w:val="00234740"/>
    <w:rsid w:val="00242DF5"/>
    <w:rsid w:val="0024690B"/>
    <w:rsid w:val="002546CF"/>
    <w:rsid w:val="00254E85"/>
    <w:rsid w:val="0025750E"/>
    <w:rsid w:val="00260E32"/>
    <w:rsid w:val="00262578"/>
    <w:rsid w:val="002769E7"/>
    <w:rsid w:val="0028135F"/>
    <w:rsid w:val="002A2293"/>
    <w:rsid w:val="002A53B5"/>
    <w:rsid w:val="002B2411"/>
    <w:rsid w:val="002B3D59"/>
    <w:rsid w:val="002C18B5"/>
    <w:rsid w:val="002C1ED6"/>
    <w:rsid w:val="002C7614"/>
    <w:rsid w:val="002D44DA"/>
    <w:rsid w:val="002D5164"/>
    <w:rsid w:val="002E0554"/>
    <w:rsid w:val="002E119A"/>
    <w:rsid w:val="002E14D6"/>
    <w:rsid w:val="002E4874"/>
    <w:rsid w:val="002F0395"/>
    <w:rsid w:val="002F7E06"/>
    <w:rsid w:val="00314ABC"/>
    <w:rsid w:val="00321850"/>
    <w:rsid w:val="00331EC9"/>
    <w:rsid w:val="00333CB6"/>
    <w:rsid w:val="00337E4F"/>
    <w:rsid w:val="00342B18"/>
    <w:rsid w:val="003469FB"/>
    <w:rsid w:val="00355F03"/>
    <w:rsid w:val="003575F7"/>
    <w:rsid w:val="003578E6"/>
    <w:rsid w:val="003726E6"/>
    <w:rsid w:val="003730F2"/>
    <w:rsid w:val="0037494C"/>
    <w:rsid w:val="00376EC1"/>
    <w:rsid w:val="00385E44"/>
    <w:rsid w:val="00390719"/>
    <w:rsid w:val="003942C2"/>
    <w:rsid w:val="00396573"/>
    <w:rsid w:val="00397BDB"/>
    <w:rsid w:val="003A1BA8"/>
    <w:rsid w:val="003A3B6B"/>
    <w:rsid w:val="003A4DD7"/>
    <w:rsid w:val="003A62E9"/>
    <w:rsid w:val="003D05E8"/>
    <w:rsid w:val="003D4DD6"/>
    <w:rsid w:val="003E5945"/>
    <w:rsid w:val="003F26EE"/>
    <w:rsid w:val="003F36C4"/>
    <w:rsid w:val="004067F1"/>
    <w:rsid w:val="0041037E"/>
    <w:rsid w:val="00412336"/>
    <w:rsid w:val="00416C0E"/>
    <w:rsid w:val="00420D3D"/>
    <w:rsid w:val="00422D45"/>
    <w:rsid w:val="004326A0"/>
    <w:rsid w:val="00433CDA"/>
    <w:rsid w:val="00435C35"/>
    <w:rsid w:val="0044478E"/>
    <w:rsid w:val="00445E83"/>
    <w:rsid w:val="0045035D"/>
    <w:rsid w:val="00455477"/>
    <w:rsid w:val="00464AC6"/>
    <w:rsid w:val="0048180D"/>
    <w:rsid w:val="004848E1"/>
    <w:rsid w:val="00490FAC"/>
    <w:rsid w:val="00491F17"/>
    <w:rsid w:val="00495EE4"/>
    <w:rsid w:val="004A14B6"/>
    <w:rsid w:val="004A2622"/>
    <w:rsid w:val="004A630F"/>
    <w:rsid w:val="004A76A3"/>
    <w:rsid w:val="004B1802"/>
    <w:rsid w:val="004B333C"/>
    <w:rsid w:val="004B3FEB"/>
    <w:rsid w:val="004B6006"/>
    <w:rsid w:val="004B7D9D"/>
    <w:rsid w:val="004B7F3D"/>
    <w:rsid w:val="004F039C"/>
    <w:rsid w:val="004F5E0D"/>
    <w:rsid w:val="004F781D"/>
    <w:rsid w:val="0051365C"/>
    <w:rsid w:val="00516C3F"/>
    <w:rsid w:val="0052613D"/>
    <w:rsid w:val="00534030"/>
    <w:rsid w:val="00535352"/>
    <w:rsid w:val="00540C1B"/>
    <w:rsid w:val="00542601"/>
    <w:rsid w:val="00546D19"/>
    <w:rsid w:val="005575DB"/>
    <w:rsid w:val="0056040B"/>
    <w:rsid w:val="00564CB7"/>
    <w:rsid w:val="005940D4"/>
    <w:rsid w:val="0059713A"/>
    <w:rsid w:val="005A584A"/>
    <w:rsid w:val="005A5F72"/>
    <w:rsid w:val="005A65F8"/>
    <w:rsid w:val="005A7673"/>
    <w:rsid w:val="005B4F71"/>
    <w:rsid w:val="005B6552"/>
    <w:rsid w:val="005C23A4"/>
    <w:rsid w:val="005C5924"/>
    <w:rsid w:val="005D1820"/>
    <w:rsid w:val="005D4A9B"/>
    <w:rsid w:val="005E536E"/>
    <w:rsid w:val="005F1A8F"/>
    <w:rsid w:val="00631E4E"/>
    <w:rsid w:val="006425F6"/>
    <w:rsid w:val="00650987"/>
    <w:rsid w:val="00654D1B"/>
    <w:rsid w:val="0065512E"/>
    <w:rsid w:val="00660E82"/>
    <w:rsid w:val="00665E5B"/>
    <w:rsid w:val="0067737D"/>
    <w:rsid w:val="006822DF"/>
    <w:rsid w:val="00684134"/>
    <w:rsid w:val="00690846"/>
    <w:rsid w:val="00690AE4"/>
    <w:rsid w:val="00690DD9"/>
    <w:rsid w:val="00691B54"/>
    <w:rsid w:val="006B29BF"/>
    <w:rsid w:val="006B4BF2"/>
    <w:rsid w:val="006C655C"/>
    <w:rsid w:val="006F4B47"/>
    <w:rsid w:val="006F51A5"/>
    <w:rsid w:val="00715BD8"/>
    <w:rsid w:val="00717159"/>
    <w:rsid w:val="00717C11"/>
    <w:rsid w:val="00722718"/>
    <w:rsid w:val="00725D32"/>
    <w:rsid w:val="00730EFB"/>
    <w:rsid w:val="007332C0"/>
    <w:rsid w:val="00734AE6"/>
    <w:rsid w:val="00746B25"/>
    <w:rsid w:val="00746D0B"/>
    <w:rsid w:val="0076595B"/>
    <w:rsid w:val="00767E9E"/>
    <w:rsid w:val="007732FD"/>
    <w:rsid w:val="0077589D"/>
    <w:rsid w:val="00784AA1"/>
    <w:rsid w:val="00785911"/>
    <w:rsid w:val="00795E35"/>
    <w:rsid w:val="007C30A1"/>
    <w:rsid w:val="007F3235"/>
    <w:rsid w:val="007F3AD5"/>
    <w:rsid w:val="00802F0B"/>
    <w:rsid w:val="008059E1"/>
    <w:rsid w:val="0081253B"/>
    <w:rsid w:val="008206A7"/>
    <w:rsid w:val="00830844"/>
    <w:rsid w:val="008379D5"/>
    <w:rsid w:val="00841B60"/>
    <w:rsid w:val="00861053"/>
    <w:rsid w:val="00866BEF"/>
    <w:rsid w:val="00877FC6"/>
    <w:rsid w:val="008A390B"/>
    <w:rsid w:val="008B3CEF"/>
    <w:rsid w:val="008B49F2"/>
    <w:rsid w:val="008D0589"/>
    <w:rsid w:val="008D0D13"/>
    <w:rsid w:val="008E2FCD"/>
    <w:rsid w:val="00900165"/>
    <w:rsid w:val="00912442"/>
    <w:rsid w:val="009144C9"/>
    <w:rsid w:val="00920E0A"/>
    <w:rsid w:val="00924C13"/>
    <w:rsid w:val="00932139"/>
    <w:rsid w:val="00937789"/>
    <w:rsid w:val="00944D42"/>
    <w:rsid w:val="00946CBA"/>
    <w:rsid w:val="00951724"/>
    <w:rsid w:val="00955095"/>
    <w:rsid w:val="00956C92"/>
    <w:rsid w:val="0096366F"/>
    <w:rsid w:val="00964CC9"/>
    <w:rsid w:val="009668CE"/>
    <w:rsid w:val="009C42E1"/>
    <w:rsid w:val="009C62AD"/>
    <w:rsid w:val="009E4033"/>
    <w:rsid w:val="009E6715"/>
    <w:rsid w:val="009F008B"/>
    <w:rsid w:val="009F5622"/>
    <w:rsid w:val="009F7C26"/>
    <w:rsid w:val="00A01018"/>
    <w:rsid w:val="00A118FD"/>
    <w:rsid w:val="00A146AA"/>
    <w:rsid w:val="00A159D0"/>
    <w:rsid w:val="00A21B39"/>
    <w:rsid w:val="00A2320E"/>
    <w:rsid w:val="00A23FA5"/>
    <w:rsid w:val="00A31C87"/>
    <w:rsid w:val="00A328B7"/>
    <w:rsid w:val="00A43AEB"/>
    <w:rsid w:val="00A61BA6"/>
    <w:rsid w:val="00A6711D"/>
    <w:rsid w:val="00A67A3E"/>
    <w:rsid w:val="00A71703"/>
    <w:rsid w:val="00A910F3"/>
    <w:rsid w:val="00A92014"/>
    <w:rsid w:val="00AA33E2"/>
    <w:rsid w:val="00AA34EE"/>
    <w:rsid w:val="00AB2351"/>
    <w:rsid w:val="00AB4A60"/>
    <w:rsid w:val="00AD44F5"/>
    <w:rsid w:val="00AD59DA"/>
    <w:rsid w:val="00AE4F62"/>
    <w:rsid w:val="00B0635F"/>
    <w:rsid w:val="00B122B5"/>
    <w:rsid w:val="00B1745B"/>
    <w:rsid w:val="00B225BC"/>
    <w:rsid w:val="00B30103"/>
    <w:rsid w:val="00B36243"/>
    <w:rsid w:val="00B377A1"/>
    <w:rsid w:val="00B55726"/>
    <w:rsid w:val="00B65F0E"/>
    <w:rsid w:val="00B65FC5"/>
    <w:rsid w:val="00B726C6"/>
    <w:rsid w:val="00B90696"/>
    <w:rsid w:val="00B9199A"/>
    <w:rsid w:val="00BC7C80"/>
    <w:rsid w:val="00BD24C4"/>
    <w:rsid w:val="00BD4A2B"/>
    <w:rsid w:val="00BE169A"/>
    <w:rsid w:val="00BE5746"/>
    <w:rsid w:val="00BF100A"/>
    <w:rsid w:val="00BF437D"/>
    <w:rsid w:val="00C0214C"/>
    <w:rsid w:val="00C04279"/>
    <w:rsid w:val="00C13CF2"/>
    <w:rsid w:val="00C30C36"/>
    <w:rsid w:val="00C37165"/>
    <w:rsid w:val="00C532A3"/>
    <w:rsid w:val="00C73B4F"/>
    <w:rsid w:val="00C76661"/>
    <w:rsid w:val="00C82E82"/>
    <w:rsid w:val="00C87EBB"/>
    <w:rsid w:val="00CA02AE"/>
    <w:rsid w:val="00CA1476"/>
    <w:rsid w:val="00CA243E"/>
    <w:rsid w:val="00CA332F"/>
    <w:rsid w:val="00CA3922"/>
    <w:rsid w:val="00CB719C"/>
    <w:rsid w:val="00CC52E1"/>
    <w:rsid w:val="00CC7FB8"/>
    <w:rsid w:val="00CD0A26"/>
    <w:rsid w:val="00CD4A4B"/>
    <w:rsid w:val="00CD5DCB"/>
    <w:rsid w:val="00CD768B"/>
    <w:rsid w:val="00CD7985"/>
    <w:rsid w:val="00CE05CD"/>
    <w:rsid w:val="00CE5DD6"/>
    <w:rsid w:val="00CF00CA"/>
    <w:rsid w:val="00D15861"/>
    <w:rsid w:val="00D209F0"/>
    <w:rsid w:val="00D22C37"/>
    <w:rsid w:val="00D25F89"/>
    <w:rsid w:val="00D26C7C"/>
    <w:rsid w:val="00D279FE"/>
    <w:rsid w:val="00D27DAA"/>
    <w:rsid w:val="00D42067"/>
    <w:rsid w:val="00D46012"/>
    <w:rsid w:val="00D52011"/>
    <w:rsid w:val="00D531C4"/>
    <w:rsid w:val="00D546C2"/>
    <w:rsid w:val="00D57D29"/>
    <w:rsid w:val="00D71C89"/>
    <w:rsid w:val="00D748C7"/>
    <w:rsid w:val="00D8683A"/>
    <w:rsid w:val="00DA4D31"/>
    <w:rsid w:val="00DC35C7"/>
    <w:rsid w:val="00DC7D38"/>
    <w:rsid w:val="00DD0166"/>
    <w:rsid w:val="00DD0CBD"/>
    <w:rsid w:val="00DD0D56"/>
    <w:rsid w:val="00DD0E43"/>
    <w:rsid w:val="00DD4516"/>
    <w:rsid w:val="00DE6709"/>
    <w:rsid w:val="00DF3998"/>
    <w:rsid w:val="00E050E3"/>
    <w:rsid w:val="00E22B3D"/>
    <w:rsid w:val="00E446AF"/>
    <w:rsid w:val="00E71B95"/>
    <w:rsid w:val="00E759F7"/>
    <w:rsid w:val="00E8541B"/>
    <w:rsid w:val="00E87F1E"/>
    <w:rsid w:val="00E93708"/>
    <w:rsid w:val="00EC0FD4"/>
    <w:rsid w:val="00EC41A6"/>
    <w:rsid w:val="00ED176F"/>
    <w:rsid w:val="00ED43F7"/>
    <w:rsid w:val="00ED5CFC"/>
    <w:rsid w:val="00EE601C"/>
    <w:rsid w:val="00EF3B2F"/>
    <w:rsid w:val="00EF3B49"/>
    <w:rsid w:val="00F1334D"/>
    <w:rsid w:val="00F15D4B"/>
    <w:rsid w:val="00F15F0B"/>
    <w:rsid w:val="00F166B2"/>
    <w:rsid w:val="00F25074"/>
    <w:rsid w:val="00F364DE"/>
    <w:rsid w:val="00F41C8E"/>
    <w:rsid w:val="00F46B43"/>
    <w:rsid w:val="00F528D5"/>
    <w:rsid w:val="00F623E4"/>
    <w:rsid w:val="00F63BE3"/>
    <w:rsid w:val="00F72DE8"/>
    <w:rsid w:val="00F75755"/>
    <w:rsid w:val="00F7797C"/>
    <w:rsid w:val="00F82108"/>
    <w:rsid w:val="00F82FD7"/>
    <w:rsid w:val="00F85929"/>
    <w:rsid w:val="00F95888"/>
    <w:rsid w:val="00F96C52"/>
    <w:rsid w:val="00FA1359"/>
    <w:rsid w:val="00FA22E8"/>
    <w:rsid w:val="00FA2957"/>
    <w:rsid w:val="00FA496B"/>
    <w:rsid w:val="00FB38FA"/>
    <w:rsid w:val="00FB5279"/>
    <w:rsid w:val="00FB59F7"/>
    <w:rsid w:val="00FC0053"/>
    <w:rsid w:val="00FC2C7E"/>
    <w:rsid w:val="00FC5C6B"/>
    <w:rsid w:val="00FD3994"/>
    <w:rsid w:val="00FD4415"/>
    <w:rsid w:val="00FF1AAD"/>
    <w:rsid w:val="00FF38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D6080"/>
  <w15:chartTrackingRefBased/>
  <w15:docId w15:val="{2E8CAC4F-EB60-4BB4-8079-2A95F90B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color w:val="000000"/>
        <w:sz w:val="24"/>
        <w:szCs w:val="24"/>
        <w:lang w:val="es-CL"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F3D"/>
    <w:pPr>
      <w:spacing w:before="240" w:after="240"/>
      <w:jc w:val="both"/>
    </w:pPr>
    <w:rPr>
      <w:rFonts w:ascii="Open Sans" w:hAnsi="Open Sans"/>
      <w:sz w:val="20"/>
    </w:rPr>
  </w:style>
  <w:style w:type="paragraph" w:styleId="Ttulo1">
    <w:name w:val="heading 1"/>
    <w:basedOn w:val="Normal"/>
    <w:next w:val="Normal"/>
    <w:link w:val="Ttulo1Car"/>
    <w:uiPriority w:val="9"/>
    <w:qFormat/>
    <w:rsid w:val="00F46B43"/>
    <w:pPr>
      <w:spacing w:before="600" w:after="720"/>
      <w:jc w:val="center"/>
      <w:outlineLvl w:val="0"/>
    </w:pPr>
    <w:rPr>
      <w:rFonts w:ascii="Helvetica Inserat LT Std" w:hAnsi="Helvetica Inserat LT Std" w:cs="Open Sans"/>
      <w:color w:val="1F4E79" w:themeColor="accent1" w:themeShade="80"/>
      <w:sz w:val="40"/>
    </w:rPr>
  </w:style>
  <w:style w:type="paragraph" w:styleId="Ttulo2">
    <w:name w:val="heading 2"/>
    <w:basedOn w:val="Prrafodelista"/>
    <w:next w:val="Normal"/>
    <w:link w:val="Ttulo2Car"/>
    <w:qFormat/>
    <w:rsid w:val="004B7F3D"/>
    <w:pPr>
      <w:keepNext/>
      <w:numPr>
        <w:numId w:val="5"/>
      </w:numPr>
      <w:spacing w:before="360"/>
      <w:ind w:left="709"/>
      <w:jc w:val="left"/>
      <w:outlineLvl w:val="1"/>
    </w:pPr>
    <w:rPr>
      <w:rFonts w:ascii="Montserrat" w:hAnsi="Montserrat"/>
      <w:b/>
      <w:color w:val="1F4E79" w:themeColor="accent1" w:themeShade="8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6B43"/>
    <w:rPr>
      <w:rFonts w:ascii="Helvetica Inserat LT Std" w:hAnsi="Helvetica Inserat LT Std" w:cs="Open Sans"/>
      <w:color w:val="1F4E79" w:themeColor="accent1" w:themeShade="80"/>
      <w:sz w:val="40"/>
    </w:rPr>
  </w:style>
  <w:style w:type="character" w:customStyle="1" w:styleId="Ttulo2Car">
    <w:name w:val="Título 2 Car"/>
    <w:basedOn w:val="Fuentedeprrafopredeter"/>
    <w:link w:val="Ttulo2"/>
    <w:rsid w:val="004B7F3D"/>
    <w:rPr>
      <w:rFonts w:ascii="Montserrat" w:hAnsi="Montserrat"/>
      <w:b/>
      <w:color w:val="1F4E79" w:themeColor="accent1" w:themeShade="80"/>
      <w:sz w:val="32"/>
    </w:rPr>
  </w:style>
  <w:style w:type="paragraph" w:customStyle="1" w:styleId="Negritas">
    <w:name w:val="Negritas"/>
    <w:basedOn w:val="Normal"/>
    <w:link w:val="NegritasCar"/>
    <w:qFormat/>
    <w:rsid w:val="00F364DE"/>
    <w:pPr>
      <w:jc w:val="left"/>
    </w:pPr>
    <w:rPr>
      <w:b/>
    </w:rPr>
  </w:style>
  <w:style w:type="character" w:customStyle="1" w:styleId="NegritasCar">
    <w:name w:val="Negritas Car"/>
    <w:basedOn w:val="Fuentedeprrafopredeter"/>
    <w:link w:val="Negritas"/>
    <w:rsid w:val="00F364DE"/>
    <w:rPr>
      <w:rFonts w:ascii="Calibri" w:hAnsi="Calibri"/>
      <w:b/>
    </w:rPr>
  </w:style>
  <w:style w:type="paragraph" w:styleId="Prrafodelista">
    <w:name w:val="List Paragraph"/>
    <w:basedOn w:val="Normal"/>
    <w:uiPriority w:val="34"/>
    <w:qFormat/>
    <w:rsid w:val="00802F0B"/>
    <w:pPr>
      <w:ind w:left="720"/>
      <w:contextualSpacing/>
    </w:pPr>
  </w:style>
  <w:style w:type="paragraph" w:styleId="Encabezado">
    <w:name w:val="header"/>
    <w:basedOn w:val="Normal"/>
    <w:link w:val="EncabezadoCar"/>
    <w:uiPriority w:val="99"/>
    <w:unhideWhenUsed/>
    <w:rsid w:val="005C5924"/>
    <w:pPr>
      <w:tabs>
        <w:tab w:val="center" w:pos="4419"/>
        <w:tab w:val="right" w:pos="8838"/>
      </w:tabs>
    </w:pPr>
  </w:style>
  <w:style w:type="character" w:customStyle="1" w:styleId="EncabezadoCar">
    <w:name w:val="Encabezado Car"/>
    <w:basedOn w:val="Fuentedeprrafopredeter"/>
    <w:link w:val="Encabezado"/>
    <w:uiPriority w:val="99"/>
    <w:rsid w:val="005C5924"/>
  </w:style>
  <w:style w:type="paragraph" w:styleId="Piedepgina">
    <w:name w:val="footer"/>
    <w:basedOn w:val="Normal"/>
    <w:link w:val="PiedepginaCar"/>
    <w:uiPriority w:val="99"/>
    <w:unhideWhenUsed/>
    <w:rsid w:val="005C5924"/>
    <w:pPr>
      <w:tabs>
        <w:tab w:val="center" w:pos="4419"/>
        <w:tab w:val="right" w:pos="8838"/>
      </w:tabs>
    </w:pPr>
  </w:style>
  <w:style w:type="character" w:customStyle="1" w:styleId="PiedepginaCar">
    <w:name w:val="Pie de página Car"/>
    <w:basedOn w:val="Fuentedeprrafopredeter"/>
    <w:link w:val="Piedepgina"/>
    <w:uiPriority w:val="99"/>
    <w:rsid w:val="005C5924"/>
  </w:style>
  <w:style w:type="table" w:styleId="Tablaconcuadrcula">
    <w:name w:val="Table Grid"/>
    <w:basedOn w:val="Tablanormal"/>
    <w:uiPriority w:val="39"/>
    <w:rsid w:val="005C5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23FA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3FA5"/>
    <w:rPr>
      <w:rFonts w:ascii="Segoe UI" w:hAnsi="Segoe UI" w:cs="Segoe UI"/>
      <w:sz w:val="18"/>
      <w:szCs w:val="18"/>
    </w:rPr>
  </w:style>
  <w:style w:type="paragraph" w:styleId="Revisin">
    <w:name w:val="Revision"/>
    <w:hidden/>
    <w:uiPriority w:val="99"/>
    <w:semiHidden/>
    <w:rsid w:val="000E223B"/>
    <w:pPr>
      <w:jc w:val="left"/>
    </w:pPr>
  </w:style>
  <w:style w:type="paragraph" w:styleId="Sinespaciado">
    <w:name w:val="No Spacing"/>
    <w:uiPriority w:val="1"/>
    <w:qFormat/>
    <w:rsid w:val="00F46B43"/>
    <w:pPr>
      <w:widowControl w:val="0"/>
      <w:jc w:val="both"/>
    </w:pPr>
    <w:rPr>
      <w:rFonts w:ascii="Open Sans" w:hAnsi="Open Sans"/>
      <w:sz w:val="20"/>
    </w:rPr>
  </w:style>
  <w:style w:type="character" w:styleId="Refdecomentario">
    <w:name w:val="annotation reference"/>
    <w:basedOn w:val="Fuentedeprrafopredeter"/>
    <w:uiPriority w:val="99"/>
    <w:semiHidden/>
    <w:unhideWhenUsed/>
    <w:rsid w:val="00E759F7"/>
    <w:rPr>
      <w:sz w:val="16"/>
      <w:szCs w:val="16"/>
    </w:rPr>
  </w:style>
  <w:style w:type="paragraph" w:styleId="Textocomentario">
    <w:name w:val="annotation text"/>
    <w:basedOn w:val="Normal"/>
    <w:link w:val="TextocomentarioCar"/>
    <w:uiPriority w:val="99"/>
    <w:unhideWhenUsed/>
    <w:rsid w:val="00E759F7"/>
    <w:rPr>
      <w:szCs w:val="20"/>
    </w:rPr>
  </w:style>
  <w:style w:type="character" w:customStyle="1" w:styleId="TextocomentarioCar">
    <w:name w:val="Texto comentario Car"/>
    <w:basedOn w:val="Fuentedeprrafopredeter"/>
    <w:link w:val="Textocomentario"/>
    <w:uiPriority w:val="99"/>
    <w:rsid w:val="00E759F7"/>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unhideWhenUsed/>
    <w:rsid w:val="00E759F7"/>
    <w:rPr>
      <w:b/>
      <w:bCs/>
    </w:rPr>
  </w:style>
  <w:style w:type="character" w:customStyle="1" w:styleId="AsuntodelcomentarioCar">
    <w:name w:val="Asunto del comentario Car"/>
    <w:basedOn w:val="TextocomentarioCar"/>
    <w:link w:val="Asuntodelcomentario"/>
    <w:uiPriority w:val="99"/>
    <w:semiHidden/>
    <w:rsid w:val="00E759F7"/>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mailMergeSource" Target="file:///E:\Documentos\NEGOCIOS\ZELKOVA\00%20CONTRATOS%20Y%20DESIGNACIONES\BD_DESIGNACIONES.xls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B6F4-5A8E-4E61-9B47-486F1501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3666</TotalTime>
  <Pages>7</Pages>
  <Words>2713</Words>
  <Characters>14922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Madrid Iturriaga</dc:creator>
  <cp:keywords/>
  <dc:description/>
  <cp:lastModifiedBy>Zelkova Gestión de Comunidades</cp:lastModifiedBy>
  <cp:revision>167</cp:revision>
  <cp:lastPrinted>2025-11-25T18:44:00Z</cp:lastPrinted>
  <dcterms:created xsi:type="dcterms:W3CDTF">2019-09-02T18:42:00Z</dcterms:created>
  <dcterms:modified xsi:type="dcterms:W3CDTF">2026-03-17T13:25:00Z</dcterms:modified>
</cp:coreProperties>
</file>